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6C32DB" w14:textId="2D5CFAD4" w:rsidR="0060378F" w:rsidRPr="003F599F" w:rsidRDefault="00A711B8" w:rsidP="0060378F">
      <w:pPr>
        <w:pStyle w:val="NormalWeb"/>
        <w:rPr>
          <w:rFonts w:asciiTheme="minorHAnsi" w:hAnsiTheme="minorHAnsi" w:cstheme="minorHAnsi"/>
          <w:sz w:val="22"/>
          <w:szCs w:val="22"/>
        </w:rPr>
      </w:pPr>
      <w:r w:rsidRPr="003F599F">
        <w:rPr>
          <w:rFonts w:asciiTheme="minorHAnsi" w:hAnsiTheme="minorHAnsi" w:cstheme="minorHAnsi"/>
          <w:noProof/>
          <w:sz w:val="22"/>
          <w:szCs w:val="22"/>
        </w:rPr>
        <w:drawing>
          <wp:anchor distT="0" distB="0" distL="114300" distR="114300" simplePos="0" relativeHeight="251622400" behindDoc="0" locked="0" layoutInCell="1" allowOverlap="1" wp14:anchorId="427CC97B" wp14:editId="1BF76CE0">
            <wp:simplePos x="0" y="0"/>
            <wp:positionH relativeFrom="column">
              <wp:posOffset>-800100</wp:posOffset>
            </wp:positionH>
            <wp:positionV relativeFrom="paragraph">
              <wp:posOffset>257175</wp:posOffset>
            </wp:positionV>
            <wp:extent cx="1895475" cy="403860"/>
            <wp:effectExtent l="0" t="0" r="9525" b="0"/>
            <wp:wrapThrough wrapText="bothSides">
              <wp:wrapPolygon edited="0">
                <wp:start x="0" y="0"/>
                <wp:lineTo x="0" y="20377"/>
                <wp:lineTo x="21491" y="20377"/>
                <wp:lineTo x="21491" y="0"/>
                <wp:lineTo x="0" y="0"/>
              </wp:wrapPolygon>
            </wp:wrapThrough>
            <wp:docPr id="6128536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8536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1895475" cy="4038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2ADD53C" w14:textId="4A638C9F" w:rsidR="00A819D3" w:rsidRPr="003F599F" w:rsidRDefault="00A819D3">
      <w:pPr>
        <w:rPr>
          <w:rFonts w:eastAsia="Times New Roman" w:cstheme="minorHAnsi"/>
          <w:b/>
          <w:bCs/>
          <w:kern w:val="0"/>
          <w:lang w:eastAsia="en-IN"/>
          <w14:ligatures w14:val="none"/>
        </w:rPr>
      </w:pPr>
    </w:p>
    <w:p w14:paraId="2CFF16D5" w14:textId="04B9C5B0" w:rsidR="002331A7" w:rsidRPr="003F599F" w:rsidRDefault="009E2B6C">
      <w:pPr>
        <w:rPr>
          <w:rFonts w:eastAsia="Times New Roman" w:cstheme="minorHAnsi"/>
          <w:b/>
          <w:bCs/>
          <w:kern w:val="0"/>
          <w:lang w:eastAsia="en-IN"/>
          <w14:ligatures w14:val="none"/>
        </w:rPr>
      </w:pPr>
      <w:r w:rsidRPr="003F599F">
        <w:rPr>
          <w:rFonts w:cstheme="minorHAnsi"/>
          <w:noProof/>
        </w:rPr>
        <w:drawing>
          <wp:anchor distT="0" distB="0" distL="114300" distR="114300" simplePos="0" relativeHeight="251758592" behindDoc="0" locked="0" layoutInCell="1" allowOverlap="1" wp14:anchorId="3F815DBD" wp14:editId="1B173792">
            <wp:simplePos x="0" y="0"/>
            <wp:positionH relativeFrom="margin">
              <wp:posOffset>1875790</wp:posOffset>
            </wp:positionH>
            <wp:positionV relativeFrom="paragraph">
              <wp:posOffset>13335</wp:posOffset>
            </wp:positionV>
            <wp:extent cx="2594610" cy="466725"/>
            <wp:effectExtent l="0" t="0" r="0" b="9525"/>
            <wp:wrapThrough wrapText="bothSides">
              <wp:wrapPolygon edited="0">
                <wp:start x="0" y="0"/>
                <wp:lineTo x="0" y="21159"/>
                <wp:lineTo x="21410" y="21159"/>
                <wp:lineTo x="21410" y="0"/>
                <wp:lineTo x="0" y="0"/>
              </wp:wrapPolygon>
            </wp:wrapThrough>
            <wp:docPr id="100272763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727635" name="Picture 10"/>
                    <pic:cNvPicPr>
                      <a:picLocks noChangeAspect="1" noChangeArrowheads="1"/>
                    </pic:cNvPicPr>
                  </pic:nvPicPr>
                  <pic:blipFill rotWithShape="1">
                    <a:blip r:embed="rId8">
                      <a:extLst>
                        <a:ext uri="{28A0092B-C50C-407E-A947-70E740481C1C}">
                          <a14:useLocalDpi xmlns:a14="http://schemas.microsoft.com/office/drawing/2010/main" val="0"/>
                        </a:ext>
                      </a:extLst>
                    </a:blip>
                    <a:srcRect l="12089" t="16257" r="8866" b="58696"/>
                    <a:stretch>
                      <a:fillRect/>
                    </a:stretch>
                  </pic:blipFill>
                  <pic:spPr bwMode="auto">
                    <a:xfrm>
                      <a:off x="0" y="0"/>
                      <a:ext cx="2594610" cy="4667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E3D2E20" w14:textId="053D55AD" w:rsidR="002331A7" w:rsidRPr="003F599F" w:rsidRDefault="009E2B6C">
      <w:pPr>
        <w:rPr>
          <w:rFonts w:eastAsia="Times New Roman" w:cstheme="minorHAnsi"/>
          <w:b/>
          <w:bCs/>
          <w:kern w:val="0"/>
          <w:lang w:eastAsia="en-IN"/>
          <w14:ligatures w14:val="none"/>
        </w:rPr>
      </w:pPr>
      <w:r w:rsidRPr="003F599F">
        <w:rPr>
          <w:rFonts w:eastAsia="Times New Roman" w:cstheme="minorHAnsi"/>
          <w:b/>
          <w:bCs/>
          <w:noProof/>
          <w:kern w:val="0"/>
          <w:lang w:eastAsia="en-IN"/>
          <w14:ligatures w14:val="none"/>
        </w:rPr>
        <mc:AlternateContent>
          <mc:Choice Requires="wps">
            <w:drawing>
              <wp:anchor distT="45720" distB="45720" distL="114300" distR="114300" simplePos="0" relativeHeight="251646976" behindDoc="0" locked="0" layoutInCell="1" allowOverlap="1" wp14:anchorId="64C4572F" wp14:editId="0698BE7F">
                <wp:simplePos x="0" y="0"/>
                <wp:positionH relativeFrom="page">
                  <wp:posOffset>2530475</wp:posOffset>
                </wp:positionH>
                <wp:positionV relativeFrom="paragraph">
                  <wp:posOffset>166370</wp:posOffset>
                </wp:positionV>
                <wp:extent cx="4672330" cy="628650"/>
                <wp:effectExtent l="0" t="0" r="0" b="0"/>
                <wp:wrapThrough wrapText="bothSides">
                  <wp:wrapPolygon edited="0">
                    <wp:start x="0" y="0"/>
                    <wp:lineTo x="0" y="20945"/>
                    <wp:lineTo x="21488" y="20945"/>
                    <wp:lineTo x="21488" y="0"/>
                    <wp:lineTo x="0" y="0"/>
                  </wp:wrapPolygon>
                </wp:wrapThrough>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2330" cy="628650"/>
                        </a:xfrm>
                        <a:prstGeom prst="rect">
                          <a:avLst/>
                        </a:prstGeom>
                        <a:solidFill>
                          <a:srgbClr val="FFFFFF"/>
                        </a:solidFill>
                        <a:ln w="9525">
                          <a:noFill/>
                          <a:miter lim="800000"/>
                          <a:headEnd/>
                          <a:tailEnd/>
                        </a:ln>
                      </wps:spPr>
                      <wps:txbx>
                        <w:txbxContent>
                          <w:p w14:paraId="16FCA3A9" w14:textId="7FDB3E16" w:rsidR="00E90DC5" w:rsidRPr="009E2B6C" w:rsidRDefault="00D21426" w:rsidP="0077039E">
                            <w:pPr>
                              <w:jc w:val="right"/>
                              <w:rPr>
                                <w:rFonts w:ascii="Cambria" w:hAnsi="Cambria"/>
                                <w:b/>
                                <w:bCs/>
                                <w:color w:val="595959" w:themeColor="text1" w:themeTint="A6"/>
                                <w:sz w:val="64"/>
                                <w:szCs w:val="64"/>
                                <w:lang w:val="en-US"/>
                              </w:rPr>
                            </w:pPr>
                            <w:r w:rsidRPr="009E2B6C">
                              <w:rPr>
                                <w:rFonts w:ascii="Cambria" w:hAnsi="Cambria"/>
                                <w:b/>
                                <w:bCs/>
                                <w:color w:val="595959" w:themeColor="text1" w:themeTint="A6"/>
                                <w:sz w:val="64"/>
                                <w:szCs w:val="64"/>
                                <w:lang w:val="en-US"/>
                              </w:rPr>
                              <w:t>CELL CULTURE FLASKS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4C4572F" id="_x0000_t202" coordsize="21600,21600" o:spt="202" path="m,l,21600r21600,l21600,xe">
                <v:stroke joinstyle="miter"/>
                <v:path gradientshapeok="t" o:connecttype="rect"/>
              </v:shapetype>
              <v:shape id="Text Box 2" o:spid="_x0000_s1026" type="#_x0000_t202" style="position:absolute;margin-left:199.25pt;margin-top:13.1pt;width:367.9pt;height:49.5pt;z-index:25164697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" stroked="f">
                <v:textbox>
                  <w:txbxContent>
                    <w:p w14:paraId="16FCA3A9" w14:textId="7FDB3E16" w:rsidR="00E90DC5" w:rsidRPr="009E2B6C" w:rsidRDefault="00D21426" w:rsidP="0077039E">
                      <w:pPr>
                        <w:jc w:val="right"/>
                        <w:rPr>
                          <w:rFonts w:ascii="Cambria" w:hAnsi="Cambria"/>
                          <w:b/>
                          <w:bCs/>
                          <w:color w:val="595959" w:themeColor="text1" w:themeTint="A6"/>
                          <w:sz w:val="64"/>
                          <w:szCs w:val="64"/>
                          <w:lang w:val="en-US"/>
                        </w:rPr>
                      </w:pPr>
                      <w:r w:rsidRPr="009E2B6C">
                        <w:rPr>
                          <w:rFonts w:ascii="Cambria" w:hAnsi="Cambria"/>
                          <w:b/>
                          <w:bCs/>
                          <w:color w:val="595959" w:themeColor="text1" w:themeTint="A6"/>
                          <w:sz w:val="64"/>
                          <w:szCs w:val="64"/>
                          <w:lang w:val="en-US"/>
                        </w:rPr>
                        <w:t>CELL CULTURE FLASKS</w:t>
                      </w:r>
                    </w:p>
                  </w:txbxContent>
                </v:textbox>
                <w10:wrap type="through" anchorx="page"/>
              </v:shape>
            </w:pict>
          </mc:Fallback>
        </mc:AlternateContent>
      </w:r>
    </w:p>
    <w:p w14:paraId="549F7DF9" w14:textId="7929CF25" w:rsidR="00AF6314" w:rsidRPr="003F599F" w:rsidRDefault="00D50044" w:rsidP="00AF6314">
      <w:pPr>
        <w:pStyle w:val="NormalWeb"/>
        <w:rPr>
          <w:rFonts w:asciiTheme="minorHAnsi" w:hAnsiTheme="minorHAnsi" w:cstheme="minorHAnsi"/>
          <w:sz w:val="22"/>
          <w:szCs w:val="22"/>
        </w:rPr>
      </w:pPr>
      <w:r w:rsidRPr="003F599F">
        <w:rPr>
          <w:rFonts w:asciiTheme="minorHAnsi" w:hAnsiTheme="minorHAnsi" w:cstheme="minorHAnsi"/>
          <w:noProof/>
          <w:sz w:val="22"/>
          <w:szCs w:val="22"/>
        </w:rPr>
        <mc:AlternateContent>
          <mc:Choice Requires="wps">
            <w:drawing>
              <wp:anchor distT="45720" distB="45720" distL="114300" distR="114300" simplePos="0" relativeHeight="251707392" behindDoc="0" locked="0" layoutInCell="1" allowOverlap="1" wp14:anchorId="70D494B3" wp14:editId="63BA3095">
                <wp:simplePos x="0" y="0"/>
                <wp:positionH relativeFrom="page">
                  <wp:align>left</wp:align>
                </wp:positionH>
                <wp:positionV relativeFrom="paragraph">
                  <wp:posOffset>575945</wp:posOffset>
                </wp:positionV>
                <wp:extent cx="3133725" cy="3399790"/>
                <wp:effectExtent l="0" t="0" r="0" b="0"/>
                <wp:wrapSquare wrapText="bothSides"/>
                <wp:docPr id="4038652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3725" cy="3399790"/>
                        </a:xfrm>
                        <a:prstGeom prst="rect">
                          <a:avLst/>
                        </a:prstGeom>
                        <a:noFill/>
                        <a:ln w="9525">
                          <a:noFill/>
                          <a:miter lim="800000"/>
                          <a:headEnd/>
                          <a:tailEnd/>
                        </a:ln>
                      </wps:spPr>
                      <wps:txbx>
                        <w:txbxContent>
                          <w:p w14:paraId="770AA876" w14:textId="77777777" w:rsidR="00D21426" w:rsidRDefault="00D21426" w:rsidP="00D21426">
                            <w:pPr>
                              <w:pStyle w:val="ListParagraph"/>
                              <w:numPr>
                                <w:ilvl w:val="0"/>
                                <w:numId w:val="11"/>
                              </w:numPr>
                              <w:spacing w:after="0"/>
                              <w:rPr>
                                <w:sz w:val="24"/>
                                <w:szCs w:val="24"/>
                              </w:rPr>
                            </w:pPr>
                            <w:r w:rsidRPr="00D21426">
                              <w:rPr>
                                <w:sz w:val="24"/>
                                <w:szCs w:val="24"/>
                              </w:rPr>
                              <w:t xml:space="preserve">Offered in growth areas of </w:t>
                            </w:r>
                            <w:r w:rsidRPr="00D21426">
                              <w:rPr>
                                <w:b/>
                                <w:bCs/>
                                <w:sz w:val="24"/>
                                <w:szCs w:val="24"/>
                              </w:rPr>
                              <w:t>25 cm², 75 cm², 175 cm², and 225 cm²</w:t>
                            </w:r>
                            <w:r w:rsidRPr="00D21426">
                              <w:rPr>
                                <w:sz w:val="24"/>
                                <w:szCs w:val="24"/>
                              </w:rPr>
                              <w:t>, enabling flexibility for scale-up and high-throughput applications</w:t>
                            </w:r>
                          </w:p>
                          <w:p w14:paraId="72DE7A70" w14:textId="77777777" w:rsidR="00D21426" w:rsidRPr="00D21426" w:rsidRDefault="00D21426" w:rsidP="00D21426">
                            <w:pPr>
                              <w:pStyle w:val="ListParagraph"/>
                              <w:numPr>
                                <w:ilvl w:val="0"/>
                                <w:numId w:val="11"/>
                              </w:numPr>
                              <w:spacing w:after="0"/>
                              <w:rPr>
                                <w:sz w:val="24"/>
                                <w:szCs w:val="24"/>
                              </w:rPr>
                            </w:pPr>
                            <w:r w:rsidRPr="00D21426">
                              <w:rPr>
                                <w:b/>
                                <w:bCs/>
                                <w:sz w:val="24"/>
                                <w:szCs w:val="24"/>
                              </w:rPr>
                              <w:t>E-beam or gamma sterilized</w:t>
                            </w:r>
                            <w:r w:rsidRPr="00D21426">
                              <w:rPr>
                                <w:sz w:val="24"/>
                                <w:szCs w:val="24"/>
                              </w:rPr>
                              <w:t xml:space="preserve"> to ensure a sterility assurance level of </w:t>
                            </w:r>
                            <w:r w:rsidRPr="00D21426">
                              <w:rPr>
                                <w:b/>
                                <w:bCs/>
                                <w:sz w:val="24"/>
                                <w:szCs w:val="24"/>
                              </w:rPr>
                              <w:t>10⁻⁶</w:t>
                            </w:r>
                          </w:p>
                          <w:p w14:paraId="1055A3D4" w14:textId="77777777" w:rsidR="00D21426" w:rsidRDefault="00D21426" w:rsidP="00D21426">
                            <w:pPr>
                              <w:pStyle w:val="ListParagraph"/>
                              <w:numPr>
                                <w:ilvl w:val="0"/>
                                <w:numId w:val="11"/>
                              </w:numPr>
                              <w:spacing w:after="0"/>
                              <w:rPr>
                                <w:sz w:val="24"/>
                                <w:szCs w:val="24"/>
                              </w:rPr>
                            </w:pPr>
                            <w:r w:rsidRPr="00D21426">
                              <w:rPr>
                                <w:b/>
                                <w:bCs/>
                                <w:sz w:val="24"/>
                                <w:szCs w:val="24"/>
                              </w:rPr>
                              <w:t>Vent cap options</w:t>
                            </w:r>
                            <w:r w:rsidRPr="00D21426">
                              <w:rPr>
                                <w:sz w:val="24"/>
                                <w:szCs w:val="24"/>
                              </w:rPr>
                              <w:t xml:space="preserve"> equipped with </w:t>
                            </w:r>
                            <w:r w:rsidRPr="00D21426">
                              <w:rPr>
                                <w:b/>
                                <w:bCs/>
                                <w:sz w:val="24"/>
                                <w:szCs w:val="24"/>
                              </w:rPr>
                              <w:t>0.22 µm filter membranes</w:t>
                            </w:r>
                            <w:r w:rsidRPr="00D21426">
                              <w:rPr>
                                <w:sz w:val="24"/>
                                <w:szCs w:val="24"/>
                              </w:rPr>
                              <w:t xml:space="preserve"> support effective gas exchange while reducing contamination risk</w:t>
                            </w:r>
                          </w:p>
                          <w:p w14:paraId="4FC05E82" w14:textId="77777777" w:rsidR="00D21426" w:rsidRDefault="00D21426" w:rsidP="00D21426">
                            <w:pPr>
                              <w:pStyle w:val="ListParagraph"/>
                              <w:numPr>
                                <w:ilvl w:val="0"/>
                                <w:numId w:val="11"/>
                              </w:numPr>
                              <w:spacing w:after="0"/>
                              <w:rPr>
                                <w:sz w:val="24"/>
                                <w:szCs w:val="24"/>
                              </w:rPr>
                            </w:pPr>
                            <w:r w:rsidRPr="00D21426">
                              <w:rPr>
                                <w:b/>
                                <w:bCs/>
                                <w:sz w:val="24"/>
                                <w:szCs w:val="24"/>
                              </w:rPr>
                              <w:t>Sealed cap variants</w:t>
                            </w:r>
                            <w:r w:rsidRPr="00D21426">
                              <w:rPr>
                                <w:sz w:val="24"/>
                                <w:szCs w:val="24"/>
                              </w:rPr>
                              <w:t xml:space="preserve"> provide a secure, leak-resistant closure to minimize evaporation and external contamination</w:t>
                            </w:r>
                          </w:p>
                          <w:p w14:paraId="62E6502D" w14:textId="1A3A75A8" w:rsidR="00D21426" w:rsidRPr="00D21426" w:rsidRDefault="00D21426" w:rsidP="00D21426">
                            <w:pPr>
                              <w:pStyle w:val="ListParagraph"/>
                              <w:numPr>
                                <w:ilvl w:val="0"/>
                                <w:numId w:val="11"/>
                              </w:numPr>
                              <w:spacing w:after="0"/>
                              <w:rPr>
                                <w:sz w:val="24"/>
                                <w:szCs w:val="24"/>
                              </w:rPr>
                            </w:pPr>
                            <w:r w:rsidRPr="00D21426">
                              <w:rPr>
                                <w:b/>
                                <w:bCs/>
                                <w:sz w:val="24"/>
                                <w:szCs w:val="24"/>
                              </w:rPr>
                              <w:t xml:space="preserve">Frosted </w:t>
                            </w:r>
                            <w:proofErr w:type="spellStart"/>
                            <w:r w:rsidRPr="00D21426">
                              <w:rPr>
                                <w:b/>
                                <w:bCs/>
                                <w:sz w:val="24"/>
                                <w:szCs w:val="24"/>
                              </w:rPr>
                              <w:t>labeling</w:t>
                            </w:r>
                            <w:proofErr w:type="spellEnd"/>
                            <w:r w:rsidRPr="00D21426">
                              <w:rPr>
                                <w:b/>
                                <w:bCs/>
                                <w:sz w:val="24"/>
                                <w:szCs w:val="24"/>
                              </w:rPr>
                              <w:t xml:space="preserve"> zones</w:t>
                            </w:r>
                            <w:r w:rsidRPr="00D21426">
                              <w:rPr>
                                <w:sz w:val="24"/>
                                <w:szCs w:val="24"/>
                              </w:rPr>
                              <w:t xml:space="preserve"> with dual-side graduation markings for easy identification and volume tracking</w:t>
                            </w:r>
                          </w:p>
                          <w:p w14:paraId="56FDCC6E" w14:textId="23A4E10D" w:rsidR="00F43102" w:rsidRPr="009B6DB6" w:rsidRDefault="00AD49C6" w:rsidP="009B6DB6">
                            <w:pPr>
                              <w:spacing w:after="0"/>
                              <w:ind w:left="131"/>
                              <w:rPr>
                                <w:sz w:val="24"/>
                                <w:szCs w:val="24"/>
                              </w:rPr>
                            </w:pPr>
                            <w:r w:rsidRPr="009B6DB6">
                              <w:rPr>
                                <w:sz w:val="24"/>
                                <w:szCs w:val="24"/>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D494B3" id="_x0000_s1027" type="#_x0000_t202" style="position:absolute;margin-left:0;margin-top:45.35pt;width:246.75pt;height:267.7pt;z-index:251707392;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" filled="f" stroked="f">
                <v:textbox>
                  <w:txbxContent>
                    <w:p w14:paraId="770AA876" w14:textId="77777777" w:rsidR="00D21426" w:rsidRDefault="00D21426" w:rsidP="00D21426">
                      <w:pPr>
                        <w:pStyle w:val="ListParagraph"/>
                        <w:numPr>
                          <w:ilvl w:val="0"/>
                          <w:numId w:val="11"/>
                        </w:numPr>
                        <w:spacing w:after="0"/>
                        <w:rPr>
                          <w:sz w:val="24"/>
                          <w:szCs w:val="24"/>
                        </w:rPr>
                      </w:pPr>
                      <w:r w:rsidRPr="00D21426">
                        <w:rPr>
                          <w:sz w:val="24"/>
                          <w:szCs w:val="24"/>
                        </w:rPr>
                        <w:t xml:space="preserve">Offered in growth areas of </w:t>
                      </w:r>
                      <w:r w:rsidRPr="00D21426">
                        <w:rPr>
                          <w:b/>
                          <w:bCs/>
                          <w:sz w:val="24"/>
                          <w:szCs w:val="24"/>
                        </w:rPr>
                        <w:t>25 cm², 75 cm², 175 cm², and 225 cm²</w:t>
                      </w:r>
                      <w:r w:rsidRPr="00D21426">
                        <w:rPr>
                          <w:sz w:val="24"/>
                          <w:szCs w:val="24"/>
                        </w:rPr>
                        <w:t>, enabling flexibility for scale-up and high-throughput applications</w:t>
                      </w:r>
                    </w:p>
                    <w:p w14:paraId="72DE7A70" w14:textId="77777777" w:rsidR="00D21426" w:rsidRPr="00D21426" w:rsidRDefault="00D21426" w:rsidP="00D21426">
                      <w:pPr>
                        <w:pStyle w:val="ListParagraph"/>
                        <w:numPr>
                          <w:ilvl w:val="0"/>
                          <w:numId w:val="11"/>
                        </w:numPr>
                        <w:spacing w:after="0"/>
                        <w:rPr>
                          <w:sz w:val="24"/>
                          <w:szCs w:val="24"/>
                        </w:rPr>
                      </w:pPr>
                      <w:r w:rsidRPr="00D21426">
                        <w:rPr>
                          <w:b/>
                          <w:bCs/>
                          <w:sz w:val="24"/>
                          <w:szCs w:val="24"/>
                        </w:rPr>
                        <w:t>E-beam or gamma sterilized</w:t>
                      </w:r>
                      <w:r w:rsidRPr="00D21426">
                        <w:rPr>
                          <w:sz w:val="24"/>
                          <w:szCs w:val="24"/>
                        </w:rPr>
                        <w:t xml:space="preserve"> to ensure a sterility assurance level of </w:t>
                      </w:r>
                      <w:r w:rsidRPr="00D21426">
                        <w:rPr>
                          <w:b/>
                          <w:bCs/>
                          <w:sz w:val="24"/>
                          <w:szCs w:val="24"/>
                        </w:rPr>
                        <w:t>10⁻⁶</w:t>
                      </w:r>
                    </w:p>
                    <w:p w14:paraId="1055A3D4" w14:textId="77777777" w:rsidR="00D21426" w:rsidRDefault="00D21426" w:rsidP="00D21426">
                      <w:pPr>
                        <w:pStyle w:val="ListParagraph"/>
                        <w:numPr>
                          <w:ilvl w:val="0"/>
                          <w:numId w:val="11"/>
                        </w:numPr>
                        <w:spacing w:after="0"/>
                        <w:rPr>
                          <w:sz w:val="24"/>
                          <w:szCs w:val="24"/>
                        </w:rPr>
                      </w:pPr>
                      <w:r w:rsidRPr="00D21426">
                        <w:rPr>
                          <w:b/>
                          <w:bCs/>
                          <w:sz w:val="24"/>
                          <w:szCs w:val="24"/>
                        </w:rPr>
                        <w:t>Vent cap options</w:t>
                      </w:r>
                      <w:r w:rsidRPr="00D21426">
                        <w:rPr>
                          <w:sz w:val="24"/>
                          <w:szCs w:val="24"/>
                        </w:rPr>
                        <w:t xml:space="preserve"> equipped with </w:t>
                      </w:r>
                      <w:r w:rsidRPr="00D21426">
                        <w:rPr>
                          <w:b/>
                          <w:bCs/>
                          <w:sz w:val="24"/>
                          <w:szCs w:val="24"/>
                        </w:rPr>
                        <w:t>0.22 µm filter membranes</w:t>
                      </w:r>
                      <w:r w:rsidRPr="00D21426">
                        <w:rPr>
                          <w:sz w:val="24"/>
                          <w:szCs w:val="24"/>
                        </w:rPr>
                        <w:t xml:space="preserve"> support effective gas exchange while reducing contamination risk</w:t>
                      </w:r>
                    </w:p>
                    <w:p w14:paraId="4FC05E82" w14:textId="77777777" w:rsidR="00D21426" w:rsidRDefault="00D21426" w:rsidP="00D21426">
                      <w:pPr>
                        <w:pStyle w:val="ListParagraph"/>
                        <w:numPr>
                          <w:ilvl w:val="0"/>
                          <w:numId w:val="11"/>
                        </w:numPr>
                        <w:spacing w:after="0"/>
                        <w:rPr>
                          <w:sz w:val="24"/>
                          <w:szCs w:val="24"/>
                        </w:rPr>
                      </w:pPr>
                      <w:r w:rsidRPr="00D21426">
                        <w:rPr>
                          <w:b/>
                          <w:bCs/>
                          <w:sz w:val="24"/>
                          <w:szCs w:val="24"/>
                        </w:rPr>
                        <w:t>Sealed cap variants</w:t>
                      </w:r>
                      <w:r w:rsidRPr="00D21426">
                        <w:rPr>
                          <w:sz w:val="24"/>
                          <w:szCs w:val="24"/>
                        </w:rPr>
                        <w:t xml:space="preserve"> provide a secure, leak-resistant closure to minimize evaporation and external contamination</w:t>
                      </w:r>
                    </w:p>
                    <w:p w14:paraId="62E6502D" w14:textId="1A3A75A8" w:rsidR="00D21426" w:rsidRPr="00D21426" w:rsidRDefault="00D21426" w:rsidP="00D21426">
                      <w:pPr>
                        <w:pStyle w:val="ListParagraph"/>
                        <w:numPr>
                          <w:ilvl w:val="0"/>
                          <w:numId w:val="11"/>
                        </w:numPr>
                        <w:spacing w:after="0"/>
                        <w:rPr>
                          <w:sz w:val="24"/>
                          <w:szCs w:val="24"/>
                        </w:rPr>
                      </w:pPr>
                      <w:r w:rsidRPr="00D21426">
                        <w:rPr>
                          <w:b/>
                          <w:bCs/>
                          <w:sz w:val="24"/>
                          <w:szCs w:val="24"/>
                        </w:rPr>
                        <w:t xml:space="preserve">Frosted </w:t>
                      </w:r>
                      <w:proofErr w:type="spellStart"/>
                      <w:r w:rsidRPr="00D21426">
                        <w:rPr>
                          <w:b/>
                          <w:bCs/>
                          <w:sz w:val="24"/>
                          <w:szCs w:val="24"/>
                        </w:rPr>
                        <w:t>labeling</w:t>
                      </w:r>
                      <w:proofErr w:type="spellEnd"/>
                      <w:r w:rsidRPr="00D21426">
                        <w:rPr>
                          <w:b/>
                          <w:bCs/>
                          <w:sz w:val="24"/>
                          <w:szCs w:val="24"/>
                        </w:rPr>
                        <w:t xml:space="preserve"> zones</w:t>
                      </w:r>
                      <w:r w:rsidRPr="00D21426">
                        <w:rPr>
                          <w:sz w:val="24"/>
                          <w:szCs w:val="24"/>
                        </w:rPr>
                        <w:t xml:space="preserve"> with dual-side graduation markings for easy identification and volume tracking</w:t>
                      </w:r>
                    </w:p>
                    <w:p w14:paraId="56FDCC6E" w14:textId="23A4E10D" w:rsidR="00F43102" w:rsidRPr="009B6DB6" w:rsidRDefault="00AD49C6" w:rsidP="009B6DB6">
                      <w:pPr>
                        <w:spacing w:after="0"/>
                        <w:ind w:left="131"/>
                        <w:rPr>
                          <w:sz w:val="24"/>
                          <w:szCs w:val="24"/>
                        </w:rPr>
                      </w:pPr>
                      <w:r w:rsidRPr="009B6DB6">
                        <w:rPr>
                          <w:sz w:val="24"/>
                          <w:szCs w:val="24"/>
                        </w:rPr>
                        <w:t xml:space="preserve"> </w:t>
                      </w:r>
                    </w:p>
                  </w:txbxContent>
                </v:textbox>
                <w10:wrap type="square" anchorx="page"/>
              </v:shape>
            </w:pict>
          </mc:Fallback>
        </mc:AlternateContent>
      </w:r>
      <w:r w:rsidR="00561230">
        <w:rPr>
          <w:noProof/>
        </w:rPr>
        <w:drawing>
          <wp:anchor distT="0" distB="0" distL="114300" distR="114300" simplePos="0" relativeHeight="251759616" behindDoc="0" locked="0" layoutInCell="1" allowOverlap="1" wp14:anchorId="17BA45FF" wp14:editId="6DC9561D">
            <wp:simplePos x="0" y="0"/>
            <wp:positionH relativeFrom="column">
              <wp:posOffset>2971800</wp:posOffset>
            </wp:positionH>
            <wp:positionV relativeFrom="page">
              <wp:posOffset>1724025</wp:posOffset>
            </wp:positionV>
            <wp:extent cx="3048000" cy="3416935"/>
            <wp:effectExtent l="0" t="0" r="0" b="0"/>
            <wp:wrapSquare wrapText="bothSides"/>
            <wp:docPr id="200180482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48000" cy="34169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E2B6C" w:rsidRPr="003F599F">
        <w:rPr>
          <w:rFonts w:asciiTheme="minorHAnsi" w:hAnsiTheme="minorHAnsi" w:cstheme="minorHAnsi"/>
          <w:noProof/>
          <w:sz w:val="22"/>
          <w:szCs w:val="22"/>
        </w:rPr>
        <mc:AlternateContent>
          <mc:Choice Requires="wps">
            <w:drawing>
              <wp:anchor distT="0" distB="0" distL="114300" distR="114300" simplePos="0" relativeHeight="251695104" behindDoc="0" locked="0" layoutInCell="1" allowOverlap="1" wp14:anchorId="37B3413A" wp14:editId="01E73AB4">
                <wp:simplePos x="0" y="0"/>
                <wp:positionH relativeFrom="page">
                  <wp:align>left</wp:align>
                </wp:positionH>
                <wp:positionV relativeFrom="paragraph">
                  <wp:posOffset>488315</wp:posOffset>
                </wp:positionV>
                <wp:extent cx="3067050" cy="3485515"/>
                <wp:effectExtent l="0" t="0" r="0" b="635"/>
                <wp:wrapNone/>
                <wp:docPr id="184254415" name="Rectangle 6"/>
                <wp:cNvGraphicFramePr/>
                <a:graphic xmlns:a="http://schemas.openxmlformats.org/drawingml/2006/main">
                  <a:graphicData uri="http://schemas.microsoft.com/office/word/2010/wordprocessingShape">
                    <wps:wsp>
                      <wps:cNvSpPr/>
                      <wps:spPr>
                        <a:xfrm>
                          <a:off x="0" y="0"/>
                          <a:ext cx="3067050" cy="3485515"/>
                        </a:xfrm>
                        <a:prstGeom prst="rect">
                          <a:avLst/>
                        </a:prstGeom>
                        <a:solidFill>
                          <a:srgbClr val="7D2BF5">
                            <a:alpha val="30196"/>
                          </a:srgb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142887A4" w14:textId="6601A9D0" w:rsidR="00C74062" w:rsidRPr="00715080" w:rsidRDefault="00C74062" w:rsidP="00F43102">
                            <w:pPr>
                              <w:pStyle w:val="ListParagraph"/>
                              <w:ind w:left="1080"/>
                              <w:rPr>
                                <w:color w:val="7D2BF5"/>
                                <w:sz w:val="26"/>
                                <w:szCs w:val="2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B3413A" id="Rectangle 6" o:spid="_x0000_s1028" style="position:absolute;margin-left:0;margin-top:38.45pt;width:241.5pt;height:274.45pt;z-index:25169510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" fillcolor="#7d2bf5" stroked="f" strokeweight="1pt">
                <v:fill opacity="19789f"/>
                <v:textbox>
                  <w:txbxContent>
                    <w:p w14:paraId="142887A4" w14:textId="6601A9D0" w:rsidR="00C74062" w:rsidRPr="00715080" w:rsidRDefault="00C74062" w:rsidP="00F43102">
                      <w:pPr>
                        <w:pStyle w:val="ListParagraph"/>
                        <w:ind w:left="1080"/>
                        <w:rPr>
                          <w:color w:val="7D2BF5"/>
                          <w:sz w:val="26"/>
                          <w:szCs w:val="26"/>
                        </w:rPr>
                      </w:pPr>
                    </w:p>
                  </w:txbxContent>
                </v:textbox>
                <w10:wrap anchorx="page"/>
              </v:rect>
            </w:pict>
          </mc:Fallback>
        </mc:AlternateContent>
      </w:r>
      <w:r w:rsidR="003F599F" w:rsidRPr="003F599F">
        <w:rPr>
          <w:rFonts w:asciiTheme="minorHAnsi" w:hAnsiTheme="minorHAnsi" w:cstheme="minorHAnsi"/>
          <w:noProof/>
          <w:sz w:val="22"/>
          <w:szCs w:val="22"/>
        </w:rPr>
        <mc:AlternateContent>
          <mc:Choice Requires="wps">
            <w:drawing>
              <wp:anchor distT="0" distB="0" distL="114300" distR="114300" simplePos="0" relativeHeight="251593726" behindDoc="0" locked="0" layoutInCell="1" allowOverlap="1" wp14:anchorId="36CEB1CD" wp14:editId="47151F40">
                <wp:simplePos x="0" y="0"/>
                <wp:positionH relativeFrom="page">
                  <wp:posOffset>3893185</wp:posOffset>
                </wp:positionH>
                <wp:positionV relativeFrom="paragraph">
                  <wp:posOffset>510540</wp:posOffset>
                </wp:positionV>
                <wp:extent cx="3670300" cy="3429000"/>
                <wp:effectExtent l="0" t="0" r="6350" b="0"/>
                <wp:wrapNone/>
                <wp:docPr id="2056370886" name="Rectangle 6"/>
                <wp:cNvGraphicFramePr/>
                <a:graphic xmlns:a="http://schemas.openxmlformats.org/drawingml/2006/main">
                  <a:graphicData uri="http://schemas.microsoft.com/office/word/2010/wordprocessingShape">
                    <wps:wsp>
                      <wps:cNvSpPr/>
                      <wps:spPr>
                        <a:xfrm>
                          <a:off x="0" y="0"/>
                          <a:ext cx="3670300" cy="3429000"/>
                        </a:xfrm>
                        <a:prstGeom prst="rect">
                          <a:avLst/>
                        </a:prstGeom>
                        <a:solidFill>
                          <a:schemeClr val="bg1">
                            <a:lumMod val="85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CC2A79" id="Rectangle 6" o:spid="_x0000_s1026" style="position:absolute;margin-left:306.55pt;margin-top:40.2pt;width:289pt;height:270pt;z-index:25159372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" fillcolor="#d8d8d8 [2732]" stroked="f" strokeweight="1pt">
                <w10:wrap anchorx="page"/>
              </v:rect>
            </w:pict>
          </mc:Fallback>
        </mc:AlternateContent>
      </w:r>
    </w:p>
    <w:p w14:paraId="4E29C249" w14:textId="5DCC140B" w:rsidR="003B379E" w:rsidRPr="003F599F" w:rsidRDefault="00511D09" w:rsidP="003B379E">
      <w:pPr>
        <w:pStyle w:val="NormalWeb"/>
        <w:rPr>
          <w:rFonts w:asciiTheme="minorHAnsi" w:hAnsiTheme="minorHAnsi" w:cstheme="minorHAnsi"/>
          <w:sz w:val="22"/>
          <w:szCs w:val="22"/>
        </w:rPr>
      </w:pPr>
      <w:r>
        <w:rPr>
          <w:noProof/>
        </w:rPr>
        <w:drawing>
          <wp:anchor distT="0" distB="0" distL="114300" distR="114300" simplePos="0" relativeHeight="251760640" behindDoc="0" locked="0" layoutInCell="1" allowOverlap="1" wp14:anchorId="1953B7F0" wp14:editId="69152F89">
            <wp:simplePos x="0" y="0"/>
            <wp:positionH relativeFrom="margin">
              <wp:posOffset>-295275</wp:posOffset>
            </wp:positionH>
            <wp:positionV relativeFrom="page">
              <wp:posOffset>5476875</wp:posOffset>
            </wp:positionV>
            <wp:extent cx="2287270" cy="2609850"/>
            <wp:effectExtent l="0" t="0" r="0" b="0"/>
            <wp:wrapSquare wrapText="bothSides"/>
            <wp:docPr id="147735840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87270" cy="2609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E2B6C" w:rsidRPr="003F599F">
        <w:rPr>
          <w:rFonts w:asciiTheme="minorHAnsi" w:hAnsiTheme="minorHAnsi" w:cstheme="minorHAnsi"/>
          <w:noProof/>
          <w:sz w:val="22"/>
          <w:szCs w:val="22"/>
          <w14:ligatures w14:val="standardContextual"/>
        </w:rPr>
        <mc:AlternateContent>
          <mc:Choice Requires="wps">
            <w:drawing>
              <wp:anchor distT="0" distB="0" distL="114300" distR="114300" simplePos="0" relativeHeight="251712512" behindDoc="0" locked="0" layoutInCell="1" allowOverlap="1" wp14:anchorId="2E9B1F68" wp14:editId="49E95B21">
                <wp:simplePos x="0" y="0"/>
                <wp:positionH relativeFrom="page">
                  <wp:posOffset>1351915</wp:posOffset>
                </wp:positionH>
                <wp:positionV relativeFrom="paragraph">
                  <wp:posOffset>3705860</wp:posOffset>
                </wp:positionV>
                <wp:extent cx="6227445" cy="0"/>
                <wp:effectExtent l="57150" t="57150" r="0" b="57150"/>
                <wp:wrapNone/>
                <wp:docPr id="1284645489" name="Straight Connector 7"/>
                <wp:cNvGraphicFramePr/>
                <a:graphic xmlns:a="http://schemas.openxmlformats.org/drawingml/2006/main">
                  <a:graphicData uri="http://schemas.microsoft.com/office/word/2010/wordprocessingShape">
                    <wps:wsp>
                      <wps:cNvCnPr/>
                      <wps:spPr>
                        <a:xfrm flipV="1">
                          <a:off x="0" y="0"/>
                          <a:ext cx="6227445" cy="0"/>
                        </a:xfrm>
                        <a:prstGeom prst="line">
                          <a:avLst/>
                        </a:prstGeom>
                        <a:ln w="38100">
                          <a:solidFill>
                            <a:srgbClr val="92D050"/>
                          </a:solidFill>
                          <a:headEnd type="oval"/>
                        </a:ln>
                      </wps:spPr>
                      <wps:style>
                        <a:lnRef idx="3">
                          <a:schemeClr val="accent6"/>
                        </a:lnRef>
                        <a:fillRef idx="0">
                          <a:schemeClr val="accent6"/>
                        </a:fillRef>
                        <a:effectRef idx="2">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0204CD3" id="Straight Connector 7" o:spid="_x0000_s1026" style="position:absolute;flip:y;z-index:2517125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 from="106.45pt,291.8pt" to="596.8pt,29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" strokecolor="#92d050" strokeweight="3pt">
                <v:stroke startarrow="oval" joinstyle="miter"/>
                <w10:wrap anchorx="page"/>
              </v:line>
            </w:pict>
          </mc:Fallback>
        </mc:AlternateContent>
      </w:r>
      <w:r w:rsidR="003F599F" w:rsidRPr="003F599F">
        <w:rPr>
          <w:rFonts w:asciiTheme="minorHAnsi" w:hAnsiTheme="minorHAnsi" w:cstheme="minorHAnsi"/>
          <w:noProof/>
          <w:sz w:val="22"/>
          <w:szCs w:val="22"/>
        </w:rPr>
        <mc:AlternateContent>
          <mc:Choice Requires="wps">
            <w:drawing>
              <wp:anchor distT="45720" distB="45720" distL="114300" distR="114300" simplePos="0" relativeHeight="251746304" behindDoc="0" locked="0" layoutInCell="1" allowOverlap="1" wp14:anchorId="32111E1D" wp14:editId="4B641F74">
                <wp:simplePos x="0" y="0"/>
                <wp:positionH relativeFrom="column">
                  <wp:posOffset>2286000</wp:posOffset>
                </wp:positionH>
                <wp:positionV relativeFrom="paragraph">
                  <wp:posOffset>3637280</wp:posOffset>
                </wp:positionV>
                <wp:extent cx="4000500" cy="4648200"/>
                <wp:effectExtent l="0" t="0" r="0" b="0"/>
                <wp:wrapSquare wrapText="bothSides"/>
                <wp:docPr id="20961024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4648200"/>
                        </a:xfrm>
                        <a:prstGeom prst="rect">
                          <a:avLst/>
                        </a:prstGeom>
                        <a:noFill/>
                        <a:ln w="9525">
                          <a:noFill/>
                          <a:miter lim="800000"/>
                          <a:headEnd/>
                          <a:tailEnd/>
                        </a:ln>
                      </wps:spPr>
                      <wps:txbx>
                        <w:txbxContent>
                          <w:p w14:paraId="2B308013" w14:textId="77777777" w:rsidR="003F599F" w:rsidRPr="003F599F" w:rsidRDefault="003F599F" w:rsidP="003F599F">
                            <w:pPr>
                              <w:pStyle w:val="ListParagraph"/>
                              <w:spacing w:after="0"/>
                              <w:ind w:left="360"/>
                              <w:jc w:val="both"/>
                            </w:pPr>
                          </w:p>
                          <w:p w14:paraId="344229E8" w14:textId="5DBEE831" w:rsidR="003F599F" w:rsidRPr="003F599F" w:rsidRDefault="003F599F" w:rsidP="003F599F">
                            <w:pPr>
                              <w:pStyle w:val="ListParagraph"/>
                              <w:numPr>
                                <w:ilvl w:val="0"/>
                                <w:numId w:val="13"/>
                              </w:numPr>
                              <w:spacing w:after="0"/>
                              <w:jc w:val="both"/>
                              <w:rPr>
                                <w:b/>
                                <w:bCs/>
                              </w:rPr>
                            </w:pPr>
                            <w:r w:rsidRPr="003F599F">
                              <w:rPr>
                                <w:b/>
                                <w:bCs/>
                              </w:rPr>
                              <w:t>Description:</w:t>
                            </w:r>
                          </w:p>
                          <w:p w14:paraId="15A73F0A" w14:textId="03904152" w:rsidR="003F599F" w:rsidRDefault="003F599F" w:rsidP="003F599F">
                            <w:pPr>
                              <w:pStyle w:val="ListParagraph"/>
                              <w:spacing w:after="0"/>
                              <w:ind w:left="360"/>
                              <w:jc w:val="both"/>
                            </w:pPr>
                            <w:r w:rsidRPr="003F599F">
                              <w:t>Cell Culture Flasks are designed for the reliable cultivation of both adherent and suspension cell lines under controlled laboratory conditions. Manufactured from premium-grade, optically transparent polystyrene, these flasks deliver consistent performance and clarity for sensitive applications. The specially treated growth surface supports efficient cell attachment and proliferation, making them suitable for biopharmaceutical production, academic research, and regenerative medicine workflows.</w:t>
                            </w:r>
                          </w:p>
                          <w:p w14:paraId="556818F5" w14:textId="77777777" w:rsidR="003F599F" w:rsidRDefault="003F599F" w:rsidP="003F599F">
                            <w:pPr>
                              <w:pStyle w:val="ListParagraph"/>
                              <w:spacing w:after="0"/>
                              <w:ind w:left="360"/>
                              <w:jc w:val="both"/>
                            </w:pPr>
                          </w:p>
                          <w:p w14:paraId="71766136" w14:textId="6D24CB30" w:rsidR="003F599F" w:rsidRPr="003C15E2" w:rsidRDefault="003F599F" w:rsidP="003F599F">
                            <w:pPr>
                              <w:pStyle w:val="ListParagraph"/>
                              <w:numPr>
                                <w:ilvl w:val="0"/>
                                <w:numId w:val="13"/>
                              </w:numPr>
                              <w:spacing w:after="0"/>
                              <w:jc w:val="both"/>
                              <w:rPr>
                                <w:rFonts w:cstheme="minorHAnsi"/>
                                <w:b/>
                                <w:bCs/>
                              </w:rPr>
                            </w:pPr>
                            <w:r w:rsidRPr="003C15E2">
                              <w:rPr>
                                <w:rFonts w:cstheme="minorHAnsi"/>
                                <w:b/>
                                <w:bCs/>
                              </w:rPr>
                              <w:t>Quality &amp; Safety Attributes</w:t>
                            </w:r>
                          </w:p>
                          <w:p w14:paraId="5ADD2168" w14:textId="77777777" w:rsidR="003F599F" w:rsidRPr="003C15E2" w:rsidRDefault="003F599F" w:rsidP="003F599F">
                            <w:pPr>
                              <w:pStyle w:val="NormalWeb"/>
                              <w:spacing w:before="0" w:beforeAutospacing="0"/>
                              <w:ind w:left="720"/>
                              <w:rPr>
                                <w:rFonts w:asciiTheme="minorHAnsi" w:hAnsiTheme="minorHAnsi" w:cstheme="minorHAnsi"/>
                                <w:sz w:val="22"/>
                                <w:szCs w:val="22"/>
                              </w:rPr>
                            </w:pPr>
                            <w:r w:rsidRPr="003C15E2">
                              <w:rPr>
                                <w:rFonts w:ascii="Segoe UI Emoji" w:hAnsi="Segoe UI Emoji" w:cs="Segoe UI Emoji"/>
                                <w:sz w:val="22"/>
                                <w:szCs w:val="22"/>
                              </w:rPr>
                              <w:t>🔥</w:t>
                            </w:r>
                            <w:r w:rsidRPr="003C15E2">
                              <w:rPr>
                                <w:rFonts w:asciiTheme="minorHAnsi" w:hAnsiTheme="minorHAnsi" w:cstheme="minorHAnsi"/>
                                <w:sz w:val="22"/>
                                <w:szCs w:val="22"/>
                              </w:rPr>
                              <w:t xml:space="preserve"> </w:t>
                            </w:r>
                            <w:proofErr w:type="gramStart"/>
                            <w:r w:rsidRPr="003C15E2">
                              <w:rPr>
                                <w:rStyle w:val="Strong"/>
                                <w:rFonts w:asciiTheme="minorHAnsi" w:hAnsiTheme="minorHAnsi" w:cstheme="minorHAnsi"/>
                                <w:sz w:val="22"/>
                                <w:szCs w:val="22"/>
                              </w:rPr>
                              <w:t>Non-Pyrogenic</w:t>
                            </w:r>
                            <w:proofErr w:type="gramEnd"/>
                            <w:r w:rsidRPr="003C15E2">
                              <w:rPr>
                                <w:rFonts w:asciiTheme="minorHAnsi" w:hAnsiTheme="minorHAnsi" w:cstheme="minorHAnsi"/>
                                <w:sz w:val="22"/>
                                <w:szCs w:val="22"/>
                              </w:rPr>
                              <w:br/>
                              <w:t>Free from pyrogens to ensure safe and reliable cell culture performance</w:t>
                            </w:r>
                          </w:p>
                          <w:p w14:paraId="70576FC4" w14:textId="77777777" w:rsidR="003F599F" w:rsidRPr="003C15E2" w:rsidRDefault="003F599F" w:rsidP="003F599F">
                            <w:pPr>
                              <w:pStyle w:val="NormalWeb"/>
                              <w:spacing w:before="0" w:beforeAutospacing="0"/>
                              <w:ind w:left="720"/>
                              <w:rPr>
                                <w:rFonts w:asciiTheme="minorHAnsi" w:hAnsiTheme="minorHAnsi" w:cstheme="minorHAnsi"/>
                                <w:sz w:val="22"/>
                                <w:szCs w:val="22"/>
                              </w:rPr>
                            </w:pPr>
                            <w:r w:rsidRPr="003C15E2">
                              <w:rPr>
                                <w:rFonts w:ascii="Segoe UI Emoji" w:hAnsi="Segoe UI Emoji" w:cs="Segoe UI Emoji"/>
                                <w:sz w:val="22"/>
                                <w:szCs w:val="22"/>
                              </w:rPr>
                              <w:t>🧬</w:t>
                            </w:r>
                            <w:r w:rsidRPr="003C15E2">
                              <w:rPr>
                                <w:rFonts w:asciiTheme="minorHAnsi" w:hAnsiTheme="minorHAnsi" w:cstheme="minorHAnsi"/>
                                <w:sz w:val="22"/>
                                <w:szCs w:val="22"/>
                              </w:rPr>
                              <w:t xml:space="preserve"> </w:t>
                            </w:r>
                            <w:r w:rsidRPr="003C15E2">
                              <w:rPr>
                                <w:rStyle w:val="Strong"/>
                                <w:rFonts w:asciiTheme="minorHAnsi" w:hAnsiTheme="minorHAnsi" w:cstheme="minorHAnsi"/>
                                <w:sz w:val="22"/>
                                <w:szCs w:val="22"/>
                              </w:rPr>
                              <w:t>DNase- / RNase-Free</w:t>
                            </w:r>
                            <w:r w:rsidRPr="003C15E2">
                              <w:rPr>
                                <w:rFonts w:asciiTheme="minorHAnsi" w:hAnsiTheme="minorHAnsi" w:cstheme="minorHAnsi"/>
                                <w:sz w:val="22"/>
                                <w:szCs w:val="22"/>
                              </w:rPr>
                              <w:br/>
                              <w:t>Manufactured to prevent enzymatic contamination that could compromise samples</w:t>
                            </w:r>
                          </w:p>
                          <w:p w14:paraId="65679C00" w14:textId="606793F9" w:rsidR="003F599F" w:rsidRPr="003C15E2" w:rsidRDefault="003F599F" w:rsidP="003F599F">
                            <w:pPr>
                              <w:pStyle w:val="NormalWeb"/>
                              <w:spacing w:before="0" w:beforeAutospacing="0"/>
                              <w:ind w:left="720"/>
                              <w:rPr>
                                <w:rFonts w:asciiTheme="minorHAnsi" w:hAnsiTheme="minorHAnsi" w:cstheme="minorHAnsi"/>
                                <w:sz w:val="22"/>
                                <w:szCs w:val="22"/>
                              </w:rPr>
                            </w:pPr>
                            <w:r w:rsidRPr="003C15E2">
                              <w:rPr>
                                <w:rFonts w:ascii="Segoe UI Emoji" w:hAnsi="Segoe UI Emoji" w:cs="Segoe UI Emoji"/>
                                <w:sz w:val="22"/>
                                <w:szCs w:val="22"/>
                              </w:rPr>
                              <w:t>🛡️</w:t>
                            </w:r>
                            <w:r w:rsidRPr="003C15E2">
                              <w:rPr>
                                <w:rFonts w:asciiTheme="minorHAnsi" w:hAnsiTheme="minorHAnsi" w:cstheme="minorHAnsi"/>
                                <w:sz w:val="22"/>
                                <w:szCs w:val="22"/>
                              </w:rPr>
                              <w:t xml:space="preserve"> </w:t>
                            </w:r>
                            <w:proofErr w:type="gramStart"/>
                            <w:r w:rsidRPr="003C15E2">
                              <w:rPr>
                                <w:rStyle w:val="Strong"/>
                                <w:rFonts w:asciiTheme="minorHAnsi" w:hAnsiTheme="minorHAnsi" w:cstheme="minorHAnsi"/>
                                <w:sz w:val="22"/>
                                <w:szCs w:val="22"/>
                              </w:rPr>
                              <w:t>Non-Cytotoxic</w:t>
                            </w:r>
                            <w:proofErr w:type="gramEnd"/>
                            <w:r w:rsidRPr="003C15E2">
                              <w:rPr>
                                <w:rFonts w:asciiTheme="minorHAnsi" w:hAnsiTheme="minorHAnsi" w:cstheme="minorHAnsi"/>
                                <w:sz w:val="22"/>
                                <w:szCs w:val="22"/>
                              </w:rPr>
                              <w:br/>
                              <w:t>Certified safe for cells, supporting healthy growth and viability</w:t>
                            </w:r>
                          </w:p>
                          <w:p w14:paraId="2045A489" w14:textId="77777777" w:rsidR="003F599F" w:rsidRDefault="003F599F" w:rsidP="003F599F">
                            <w:pPr>
                              <w:pStyle w:val="ListParagraph"/>
                              <w:spacing w:after="0"/>
                              <w:jc w:val="both"/>
                              <w:rPr>
                                <w:b/>
                                <w:bCs/>
                              </w:rPr>
                            </w:pPr>
                          </w:p>
                          <w:p w14:paraId="41AC1270" w14:textId="77777777" w:rsidR="003F599F" w:rsidRPr="003F599F" w:rsidRDefault="003F599F" w:rsidP="003F599F">
                            <w:pPr>
                              <w:spacing w:after="0"/>
                              <w:jc w:val="both"/>
                              <w:rPr>
                                <w:b/>
                                <w:bCs/>
                              </w:rPr>
                            </w:pPr>
                          </w:p>
                          <w:p w14:paraId="73E55772" w14:textId="77777777" w:rsidR="003F599F" w:rsidRPr="003F599F" w:rsidRDefault="003F599F" w:rsidP="003F599F">
                            <w:pPr>
                              <w:spacing w:after="0"/>
                              <w:jc w:val="both"/>
                              <w:rPr>
                                <w:b/>
                                <w:b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111E1D" id="_x0000_s1029" type="#_x0000_t202" style="position:absolute;margin-left:180pt;margin-top:286.4pt;width:315pt;height:366pt;z-index:2517463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" filled="f" stroked="f">
                <v:textbox>
                  <w:txbxContent>
                    <w:p w14:paraId="2B308013" w14:textId="77777777" w:rsidR="003F599F" w:rsidRPr="003F599F" w:rsidRDefault="003F599F" w:rsidP="003F599F">
                      <w:pPr>
                        <w:pStyle w:val="ListParagraph"/>
                        <w:spacing w:after="0"/>
                        <w:ind w:left="360"/>
                        <w:jc w:val="both"/>
                      </w:pPr>
                    </w:p>
                    <w:p w14:paraId="344229E8" w14:textId="5DBEE831" w:rsidR="003F599F" w:rsidRPr="003F599F" w:rsidRDefault="003F599F" w:rsidP="003F599F">
                      <w:pPr>
                        <w:pStyle w:val="ListParagraph"/>
                        <w:numPr>
                          <w:ilvl w:val="0"/>
                          <w:numId w:val="13"/>
                        </w:numPr>
                        <w:spacing w:after="0"/>
                        <w:jc w:val="both"/>
                        <w:rPr>
                          <w:b/>
                          <w:bCs/>
                        </w:rPr>
                      </w:pPr>
                      <w:r w:rsidRPr="003F599F">
                        <w:rPr>
                          <w:b/>
                          <w:bCs/>
                        </w:rPr>
                        <w:t>Description:</w:t>
                      </w:r>
                    </w:p>
                    <w:p w14:paraId="15A73F0A" w14:textId="03904152" w:rsidR="003F599F" w:rsidRDefault="003F599F" w:rsidP="003F599F">
                      <w:pPr>
                        <w:pStyle w:val="ListParagraph"/>
                        <w:spacing w:after="0"/>
                        <w:ind w:left="360"/>
                        <w:jc w:val="both"/>
                      </w:pPr>
                      <w:r w:rsidRPr="003F599F">
                        <w:t>Cell Culture Flasks are designed for the reliable cultivation of both adherent and suspension cell lines under controlled laboratory conditions. Manufactured from premium-grade, optically transparent polystyrene, these flasks deliver consistent performance and clarity for sensitive applications. The specially treated growth surface supports efficient cell attachment and proliferation, making them suitable for biopharmaceutical production, academic research, and regenerative medicine workflows.</w:t>
                      </w:r>
                    </w:p>
                    <w:p w14:paraId="556818F5" w14:textId="77777777" w:rsidR="003F599F" w:rsidRDefault="003F599F" w:rsidP="003F599F">
                      <w:pPr>
                        <w:pStyle w:val="ListParagraph"/>
                        <w:spacing w:after="0"/>
                        <w:ind w:left="360"/>
                        <w:jc w:val="both"/>
                      </w:pPr>
                    </w:p>
                    <w:p w14:paraId="71766136" w14:textId="6D24CB30" w:rsidR="003F599F" w:rsidRPr="003C15E2" w:rsidRDefault="003F599F" w:rsidP="003F599F">
                      <w:pPr>
                        <w:pStyle w:val="ListParagraph"/>
                        <w:numPr>
                          <w:ilvl w:val="0"/>
                          <w:numId w:val="13"/>
                        </w:numPr>
                        <w:spacing w:after="0"/>
                        <w:jc w:val="both"/>
                        <w:rPr>
                          <w:rFonts w:cstheme="minorHAnsi"/>
                          <w:b/>
                          <w:bCs/>
                        </w:rPr>
                      </w:pPr>
                      <w:r w:rsidRPr="003C15E2">
                        <w:rPr>
                          <w:rFonts w:cstheme="minorHAnsi"/>
                          <w:b/>
                          <w:bCs/>
                        </w:rPr>
                        <w:t>Quality &amp; Safety Attributes</w:t>
                      </w:r>
                    </w:p>
                    <w:p w14:paraId="5ADD2168" w14:textId="77777777" w:rsidR="003F599F" w:rsidRPr="003C15E2" w:rsidRDefault="003F599F" w:rsidP="003F599F">
                      <w:pPr>
                        <w:pStyle w:val="NormalWeb"/>
                        <w:spacing w:before="0" w:beforeAutospacing="0"/>
                        <w:ind w:left="720"/>
                        <w:rPr>
                          <w:rFonts w:asciiTheme="minorHAnsi" w:hAnsiTheme="minorHAnsi" w:cstheme="minorHAnsi"/>
                          <w:sz w:val="22"/>
                          <w:szCs w:val="22"/>
                        </w:rPr>
                      </w:pPr>
                      <w:r w:rsidRPr="003C15E2">
                        <w:rPr>
                          <w:rFonts w:ascii="Segoe UI Emoji" w:hAnsi="Segoe UI Emoji" w:cs="Segoe UI Emoji"/>
                          <w:sz w:val="22"/>
                          <w:szCs w:val="22"/>
                        </w:rPr>
                        <w:t>🔥</w:t>
                      </w:r>
                      <w:r w:rsidRPr="003C15E2">
                        <w:rPr>
                          <w:rFonts w:asciiTheme="minorHAnsi" w:hAnsiTheme="minorHAnsi" w:cstheme="minorHAnsi"/>
                          <w:sz w:val="22"/>
                          <w:szCs w:val="22"/>
                        </w:rPr>
                        <w:t xml:space="preserve"> </w:t>
                      </w:r>
                      <w:proofErr w:type="gramStart"/>
                      <w:r w:rsidRPr="003C15E2">
                        <w:rPr>
                          <w:rStyle w:val="Strong"/>
                          <w:rFonts w:asciiTheme="minorHAnsi" w:hAnsiTheme="minorHAnsi" w:cstheme="minorHAnsi"/>
                          <w:sz w:val="22"/>
                          <w:szCs w:val="22"/>
                        </w:rPr>
                        <w:t>Non-Pyrogenic</w:t>
                      </w:r>
                      <w:proofErr w:type="gramEnd"/>
                      <w:r w:rsidRPr="003C15E2">
                        <w:rPr>
                          <w:rFonts w:asciiTheme="minorHAnsi" w:hAnsiTheme="minorHAnsi" w:cstheme="minorHAnsi"/>
                          <w:sz w:val="22"/>
                          <w:szCs w:val="22"/>
                        </w:rPr>
                        <w:br/>
                        <w:t>Free from pyrogens to ensure safe and reliable cell culture performance</w:t>
                      </w:r>
                    </w:p>
                    <w:p w14:paraId="70576FC4" w14:textId="77777777" w:rsidR="003F599F" w:rsidRPr="003C15E2" w:rsidRDefault="003F599F" w:rsidP="003F599F">
                      <w:pPr>
                        <w:pStyle w:val="NormalWeb"/>
                        <w:spacing w:before="0" w:beforeAutospacing="0"/>
                        <w:ind w:left="720"/>
                        <w:rPr>
                          <w:rFonts w:asciiTheme="minorHAnsi" w:hAnsiTheme="minorHAnsi" w:cstheme="minorHAnsi"/>
                          <w:sz w:val="22"/>
                          <w:szCs w:val="22"/>
                        </w:rPr>
                      </w:pPr>
                      <w:r w:rsidRPr="003C15E2">
                        <w:rPr>
                          <w:rFonts w:ascii="Segoe UI Emoji" w:hAnsi="Segoe UI Emoji" w:cs="Segoe UI Emoji"/>
                          <w:sz w:val="22"/>
                          <w:szCs w:val="22"/>
                        </w:rPr>
                        <w:t>🧬</w:t>
                      </w:r>
                      <w:r w:rsidRPr="003C15E2">
                        <w:rPr>
                          <w:rFonts w:asciiTheme="minorHAnsi" w:hAnsiTheme="minorHAnsi" w:cstheme="minorHAnsi"/>
                          <w:sz w:val="22"/>
                          <w:szCs w:val="22"/>
                        </w:rPr>
                        <w:t xml:space="preserve"> </w:t>
                      </w:r>
                      <w:r w:rsidRPr="003C15E2">
                        <w:rPr>
                          <w:rStyle w:val="Strong"/>
                          <w:rFonts w:asciiTheme="minorHAnsi" w:hAnsiTheme="minorHAnsi" w:cstheme="minorHAnsi"/>
                          <w:sz w:val="22"/>
                          <w:szCs w:val="22"/>
                        </w:rPr>
                        <w:t>DNase- / RNase-Free</w:t>
                      </w:r>
                      <w:r w:rsidRPr="003C15E2">
                        <w:rPr>
                          <w:rFonts w:asciiTheme="minorHAnsi" w:hAnsiTheme="minorHAnsi" w:cstheme="minorHAnsi"/>
                          <w:sz w:val="22"/>
                          <w:szCs w:val="22"/>
                        </w:rPr>
                        <w:br/>
                        <w:t>Manufactured to prevent enzymatic contamination that could compromise samples</w:t>
                      </w:r>
                    </w:p>
                    <w:p w14:paraId="65679C00" w14:textId="606793F9" w:rsidR="003F599F" w:rsidRPr="003C15E2" w:rsidRDefault="003F599F" w:rsidP="003F599F">
                      <w:pPr>
                        <w:pStyle w:val="NormalWeb"/>
                        <w:spacing w:before="0" w:beforeAutospacing="0"/>
                        <w:ind w:left="720"/>
                        <w:rPr>
                          <w:rFonts w:asciiTheme="minorHAnsi" w:hAnsiTheme="minorHAnsi" w:cstheme="minorHAnsi"/>
                          <w:sz w:val="22"/>
                          <w:szCs w:val="22"/>
                        </w:rPr>
                      </w:pPr>
                      <w:r w:rsidRPr="003C15E2">
                        <w:rPr>
                          <w:rFonts w:ascii="Segoe UI Emoji" w:hAnsi="Segoe UI Emoji" w:cs="Segoe UI Emoji"/>
                          <w:sz w:val="22"/>
                          <w:szCs w:val="22"/>
                        </w:rPr>
                        <w:t>🛡️</w:t>
                      </w:r>
                      <w:r w:rsidRPr="003C15E2">
                        <w:rPr>
                          <w:rFonts w:asciiTheme="minorHAnsi" w:hAnsiTheme="minorHAnsi" w:cstheme="minorHAnsi"/>
                          <w:sz w:val="22"/>
                          <w:szCs w:val="22"/>
                        </w:rPr>
                        <w:t xml:space="preserve"> </w:t>
                      </w:r>
                      <w:proofErr w:type="gramStart"/>
                      <w:r w:rsidRPr="003C15E2">
                        <w:rPr>
                          <w:rStyle w:val="Strong"/>
                          <w:rFonts w:asciiTheme="minorHAnsi" w:hAnsiTheme="minorHAnsi" w:cstheme="minorHAnsi"/>
                          <w:sz w:val="22"/>
                          <w:szCs w:val="22"/>
                        </w:rPr>
                        <w:t>Non-Cytotoxic</w:t>
                      </w:r>
                      <w:proofErr w:type="gramEnd"/>
                      <w:r w:rsidRPr="003C15E2">
                        <w:rPr>
                          <w:rFonts w:asciiTheme="minorHAnsi" w:hAnsiTheme="minorHAnsi" w:cstheme="minorHAnsi"/>
                          <w:sz w:val="22"/>
                          <w:szCs w:val="22"/>
                        </w:rPr>
                        <w:br/>
                        <w:t>Certified safe for cells, supporting healthy growth and viability</w:t>
                      </w:r>
                    </w:p>
                    <w:p w14:paraId="2045A489" w14:textId="77777777" w:rsidR="003F599F" w:rsidRDefault="003F599F" w:rsidP="003F599F">
                      <w:pPr>
                        <w:pStyle w:val="ListParagraph"/>
                        <w:spacing w:after="0"/>
                        <w:jc w:val="both"/>
                        <w:rPr>
                          <w:b/>
                          <w:bCs/>
                        </w:rPr>
                      </w:pPr>
                    </w:p>
                    <w:p w14:paraId="41AC1270" w14:textId="77777777" w:rsidR="003F599F" w:rsidRPr="003F599F" w:rsidRDefault="003F599F" w:rsidP="003F599F">
                      <w:pPr>
                        <w:spacing w:after="0"/>
                        <w:jc w:val="both"/>
                        <w:rPr>
                          <w:b/>
                          <w:bCs/>
                        </w:rPr>
                      </w:pPr>
                    </w:p>
                    <w:p w14:paraId="73E55772" w14:textId="77777777" w:rsidR="003F599F" w:rsidRPr="003F599F" w:rsidRDefault="003F599F" w:rsidP="003F599F">
                      <w:pPr>
                        <w:spacing w:after="0"/>
                        <w:jc w:val="both"/>
                        <w:rPr>
                          <w:b/>
                          <w:bCs/>
                        </w:rPr>
                      </w:pPr>
                    </w:p>
                  </w:txbxContent>
                </v:textbox>
                <w10:wrap type="square"/>
              </v:shape>
            </w:pict>
          </mc:Fallback>
        </mc:AlternateContent>
      </w:r>
      <w:r w:rsidR="00C5415E" w:rsidRPr="003F599F">
        <w:rPr>
          <w:rFonts w:asciiTheme="minorHAnsi" w:hAnsiTheme="minorHAnsi" w:cstheme="minorHAnsi"/>
          <w:noProof/>
          <w:sz w:val="22"/>
          <w:szCs w:val="22"/>
          <w14:ligatures w14:val="standardContextual"/>
        </w:rPr>
        <mc:AlternateContent>
          <mc:Choice Requires="wps">
            <w:drawing>
              <wp:anchor distT="0" distB="0" distL="114300" distR="114300" simplePos="0" relativeHeight="251591676" behindDoc="0" locked="0" layoutInCell="1" allowOverlap="1" wp14:anchorId="025C2CFD" wp14:editId="1037F066">
                <wp:simplePos x="0" y="0"/>
                <wp:positionH relativeFrom="page">
                  <wp:align>left</wp:align>
                </wp:positionH>
                <wp:positionV relativeFrom="paragraph">
                  <wp:posOffset>3841750</wp:posOffset>
                </wp:positionV>
                <wp:extent cx="2884170" cy="2623185"/>
                <wp:effectExtent l="0" t="0" r="0" b="5715"/>
                <wp:wrapNone/>
                <wp:docPr id="1631409196" name="Rectangle 6"/>
                <wp:cNvGraphicFramePr/>
                <a:graphic xmlns:a="http://schemas.openxmlformats.org/drawingml/2006/main">
                  <a:graphicData uri="http://schemas.microsoft.com/office/word/2010/wordprocessingShape">
                    <wps:wsp>
                      <wps:cNvSpPr/>
                      <wps:spPr>
                        <a:xfrm>
                          <a:off x="0" y="0"/>
                          <a:ext cx="2884170" cy="2623185"/>
                        </a:xfrm>
                        <a:prstGeom prst="rect">
                          <a:avLst/>
                        </a:prstGeom>
                        <a:solidFill>
                          <a:schemeClr val="bg1">
                            <a:lumMod val="85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F02E516" id="Rectangle 6" o:spid="_x0000_s1026" style="position:absolute;margin-left:0;margin-top:302.5pt;width:227.1pt;height:206.55pt;z-index:251591676;visibility:visible;mso-wrap-style:square;mso-wrap-distance-left:9pt;mso-wrap-distance-top:0;mso-wrap-distance-right:9pt;mso-wrap-distance-bottom:0;mso-position-horizontal:left;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" fillcolor="#d8d8d8 [2732]" stroked="f" strokeweight="1pt">
                <w10:wrap anchorx="page"/>
              </v:rect>
            </w:pict>
          </mc:Fallback>
        </mc:AlternateContent>
      </w:r>
      <w:r w:rsidR="00A819D3" w:rsidRPr="003F599F">
        <w:rPr>
          <w:rFonts w:asciiTheme="minorHAnsi" w:hAnsiTheme="minorHAnsi" w:cstheme="minorHAnsi"/>
          <w:sz w:val="22"/>
          <w:szCs w:val="22"/>
        </w:rPr>
        <w:br w:type="page"/>
      </w:r>
    </w:p>
    <w:p w14:paraId="6B01C284" w14:textId="330F4A5B" w:rsidR="00A36DF7" w:rsidRPr="003F599F" w:rsidRDefault="00A36DF7" w:rsidP="00A36DF7">
      <w:pPr>
        <w:pStyle w:val="NormalWeb"/>
        <w:rPr>
          <w:rFonts w:asciiTheme="minorHAnsi" w:hAnsiTheme="minorHAnsi" w:cstheme="minorHAnsi"/>
          <w:sz w:val="22"/>
          <w:szCs w:val="22"/>
        </w:rPr>
      </w:pPr>
    </w:p>
    <w:p w14:paraId="58821219" w14:textId="77777777" w:rsidR="0032340E" w:rsidRDefault="0032340E" w:rsidP="00633AE1">
      <w:pPr>
        <w:pStyle w:val="Heading1"/>
        <w:spacing w:before="0"/>
        <w:rPr>
          <w:rFonts w:asciiTheme="minorHAnsi" w:hAnsiTheme="minorHAnsi" w:cstheme="minorHAnsi"/>
          <w:b/>
          <w:bCs/>
          <w:sz w:val="22"/>
          <w:szCs w:val="22"/>
        </w:rPr>
      </w:pPr>
    </w:p>
    <w:p w14:paraId="6AFFB149" w14:textId="77777777" w:rsidR="00821C48" w:rsidRPr="00821C48" w:rsidRDefault="00821C48" w:rsidP="00821C48"/>
    <w:p w14:paraId="558A7ABB" w14:textId="372318FA" w:rsidR="002C6D19" w:rsidRPr="003F599F" w:rsidRDefault="002C6D19" w:rsidP="00633AE1">
      <w:pPr>
        <w:pStyle w:val="Heading1"/>
        <w:spacing w:before="0"/>
        <w:rPr>
          <w:rFonts w:asciiTheme="minorHAnsi" w:hAnsiTheme="minorHAnsi" w:cstheme="minorHAnsi"/>
          <w:b/>
          <w:bCs/>
          <w:sz w:val="22"/>
          <w:szCs w:val="22"/>
        </w:rPr>
      </w:pPr>
      <w:r w:rsidRPr="003F599F">
        <w:rPr>
          <w:rFonts w:asciiTheme="minorHAnsi" w:hAnsiTheme="minorHAnsi" w:cstheme="minorHAnsi"/>
          <w:b/>
          <w:bCs/>
          <w:sz w:val="22"/>
          <w:szCs w:val="22"/>
        </w:rPr>
        <w:t>Technical Specifications</w:t>
      </w:r>
    </w:p>
    <w:tbl>
      <w:tblPr>
        <w:tblW w:w="9541" w:type="dxa"/>
        <w:tblLook w:val="04A0" w:firstRow="1" w:lastRow="0" w:firstColumn="1" w:lastColumn="0" w:noHBand="0" w:noVBand="1"/>
      </w:tblPr>
      <w:tblGrid>
        <w:gridCol w:w="1243"/>
        <w:gridCol w:w="992"/>
        <w:gridCol w:w="1843"/>
        <w:gridCol w:w="1161"/>
        <w:gridCol w:w="1843"/>
        <w:gridCol w:w="805"/>
        <w:gridCol w:w="1909"/>
      </w:tblGrid>
      <w:tr w:rsidR="009316EC" w:rsidRPr="009316EC" w14:paraId="38516B19" w14:textId="77777777" w:rsidTr="009368C7">
        <w:trPr>
          <w:trHeight w:val="300"/>
        </w:trPr>
        <w:tc>
          <w:tcPr>
            <w:tcW w:w="988" w:type="dxa"/>
            <w:tcBorders>
              <w:top w:val="single" w:sz="4" w:space="0" w:color="auto"/>
              <w:left w:val="single" w:sz="4" w:space="0" w:color="auto"/>
              <w:bottom w:val="single" w:sz="4" w:space="0" w:color="auto"/>
              <w:right w:val="single" w:sz="4" w:space="0" w:color="auto"/>
            </w:tcBorders>
            <w:shd w:val="clear" w:color="auto" w:fill="CC99FF"/>
            <w:noWrap/>
            <w:vAlign w:val="center"/>
            <w:hideMark/>
          </w:tcPr>
          <w:p w14:paraId="558B728F" w14:textId="77777777" w:rsidR="009316EC" w:rsidRPr="009316EC" w:rsidRDefault="009316EC" w:rsidP="009316EC">
            <w:pPr>
              <w:spacing w:after="0" w:line="240" w:lineRule="auto"/>
              <w:jc w:val="center"/>
              <w:rPr>
                <w:rFonts w:ascii="Calibri" w:eastAsia="Times New Roman" w:hAnsi="Calibri" w:cs="Calibri"/>
                <w:b/>
                <w:bCs/>
                <w:color w:val="000000"/>
                <w:kern w:val="0"/>
                <w:lang w:eastAsia="en-IN"/>
                <w14:ligatures w14:val="none"/>
              </w:rPr>
            </w:pPr>
            <w:r w:rsidRPr="009316EC">
              <w:rPr>
                <w:rFonts w:ascii="Calibri" w:eastAsia="Times New Roman" w:hAnsi="Calibri" w:cs="Calibri"/>
                <w:b/>
                <w:bCs/>
                <w:color w:val="000000"/>
                <w:kern w:val="0"/>
                <w:lang w:eastAsia="en-IN"/>
                <w14:ligatures w14:val="none"/>
              </w:rPr>
              <w:t>Cat. No.</w:t>
            </w:r>
          </w:p>
        </w:tc>
        <w:tc>
          <w:tcPr>
            <w:tcW w:w="992" w:type="dxa"/>
            <w:tcBorders>
              <w:top w:val="single" w:sz="4" w:space="0" w:color="auto"/>
              <w:left w:val="nil"/>
              <w:bottom w:val="single" w:sz="4" w:space="0" w:color="auto"/>
              <w:right w:val="single" w:sz="4" w:space="0" w:color="auto"/>
            </w:tcBorders>
            <w:shd w:val="clear" w:color="auto" w:fill="CC99FF"/>
            <w:noWrap/>
            <w:vAlign w:val="center"/>
            <w:hideMark/>
          </w:tcPr>
          <w:p w14:paraId="61B6B4C9" w14:textId="77777777" w:rsidR="009316EC" w:rsidRPr="009316EC" w:rsidRDefault="009316EC" w:rsidP="009316EC">
            <w:pPr>
              <w:spacing w:after="0" w:line="240" w:lineRule="auto"/>
              <w:jc w:val="center"/>
              <w:rPr>
                <w:rFonts w:ascii="Calibri" w:eastAsia="Times New Roman" w:hAnsi="Calibri" w:cs="Calibri"/>
                <w:b/>
                <w:bCs/>
                <w:color w:val="000000"/>
                <w:kern w:val="0"/>
                <w:lang w:eastAsia="en-IN"/>
                <w14:ligatures w14:val="none"/>
              </w:rPr>
            </w:pPr>
            <w:r w:rsidRPr="009316EC">
              <w:rPr>
                <w:rFonts w:ascii="Calibri" w:eastAsia="Times New Roman" w:hAnsi="Calibri" w:cs="Calibri"/>
                <w:b/>
                <w:bCs/>
                <w:color w:val="000000"/>
                <w:kern w:val="0"/>
                <w:lang w:eastAsia="en-IN"/>
                <w14:ligatures w14:val="none"/>
              </w:rPr>
              <w:t>Area</w:t>
            </w:r>
          </w:p>
        </w:tc>
        <w:tc>
          <w:tcPr>
            <w:tcW w:w="1843" w:type="dxa"/>
            <w:tcBorders>
              <w:top w:val="single" w:sz="4" w:space="0" w:color="auto"/>
              <w:left w:val="nil"/>
              <w:bottom w:val="single" w:sz="4" w:space="0" w:color="auto"/>
              <w:right w:val="single" w:sz="4" w:space="0" w:color="auto"/>
            </w:tcBorders>
            <w:shd w:val="clear" w:color="auto" w:fill="CC99FF"/>
            <w:noWrap/>
            <w:vAlign w:val="center"/>
            <w:hideMark/>
          </w:tcPr>
          <w:p w14:paraId="39425EE2" w14:textId="77777777" w:rsidR="009316EC" w:rsidRPr="009316EC" w:rsidRDefault="009316EC" w:rsidP="009316EC">
            <w:pPr>
              <w:spacing w:after="0" w:line="240" w:lineRule="auto"/>
              <w:jc w:val="center"/>
              <w:rPr>
                <w:rFonts w:ascii="Calibri" w:eastAsia="Times New Roman" w:hAnsi="Calibri" w:cs="Calibri"/>
                <w:b/>
                <w:bCs/>
                <w:color w:val="000000"/>
                <w:kern w:val="0"/>
                <w:lang w:eastAsia="en-IN"/>
                <w14:ligatures w14:val="none"/>
              </w:rPr>
            </w:pPr>
            <w:r w:rsidRPr="009316EC">
              <w:rPr>
                <w:rFonts w:ascii="Calibri" w:eastAsia="Times New Roman" w:hAnsi="Calibri" w:cs="Calibri"/>
                <w:b/>
                <w:bCs/>
                <w:color w:val="000000"/>
                <w:kern w:val="0"/>
                <w:lang w:eastAsia="en-IN"/>
                <w14:ligatures w14:val="none"/>
              </w:rPr>
              <w:t>Working Volume</w:t>
            </w:r>
          </w:p>
        </w:tc>
        <w:tc>
          <w:tcPr>
            <w:tcW w:w="1161" w:type="dxa"/>
            <w:tcBorders>
              <w:top w:val="single" w:sz="4" w:space="0" w:color="auto"/>
              <w:left w:val="nil"/>
              <w:bottom w:val="single" w:sz="4" w:space="0" w:color="auto"/>
              <w:right w:val="single" w:sz="4" w:space="0" w:color="auto"/>
            </w:tcBorders>
            <w:shd w:val="clear" w:color="auto" w:fill="CC99FF"/>
            <w:noWrap/>
            <w:vAlign w:val="center"/>
            <w:hideMark/>
          </w:tcPr>
          <w:p w14:paraId="423ED21A" w14:textId="77777777" w:rsidR="009316EC" w:rsidRPr="009316EC" w:rsidRDefault="009316EC" w:rsidP="009316EC">
            <w:pPr>
              <w:spacing w:after="0" w:line="240" w:lineRule="auto"/>
              <w:jc w:val="center"/>
              <w:rPr>
                <w:rFonts w:ascii="Calibri" w:eastAsia="Times New Roman" w:hAnsi="Calibri" w:cs="Calibri"/>
                <w:b/>
                <w:bCs/>
                <w:color w:val="000000"/>
                <w:kern w:val="0"/>
                <w:lang w:eastAsia="en-IN"/>
                <w14:ligatures w14:val="none"/>
              </w:rPr>
            </w:pPr>
            <w:r w:rsidRPr="009316EC">
              <w:rPr>
                <w:rFonts w:ascii="Calibri" w:eastAsia="Times New Roman" w:hAnsi="Calibri" w:cs="Calibri"/>
                <w:b/>
                <w:bCs/>
                <w:color w:val="000000"/>
                <w:kern w:val="0"/>
                <w:lang w:eastAsia="en-IN"/>
                <w14:ligatures w14:val="none"/>
              </w:rPr>
              <w:t>Cap Type</w:t>
            </w:r>
          </w:p>
        </w:tc>
        <w:tc>
          <w:tcPr>
            <w:tcW w:w="1843" w:type="dxa"/>
            <w:tcBorders>
              <w:top w:val="single" w:sz="4" w:space="0" w:color="auto"/>
              <w:left w:val="nil"/>
              <w:bottom w:val="single" w:sz="4" w:space="0" w:color="auto"/>
              <w:right w:val="single" w:sz="4" w:space="0" w:color="auto"/>
            </w:tcBorders>
            <w:shd w:val="clear" w:color="auto" w:fill="CC99FF"/>
            <w:noWrap/>
            <w:vAlign w:val="center"/>
            <w:hideMark/>
          </w:tcPr>
          <w:p w14:paraId="7F0F0CA7" w14:textId="77777777" w:rsidR="009316EC" w:rsidRPr="009316EC" w:rsidRDefault="009316EC" w:rsidP="009316EC">
            <w:pPr>
              <w:spacing w:after="0" w:line="240" w:lineRule="auto"/>
              <w:jc w:val="center"/>
              <w:rPr>
                <w:rFonts w:ascii="Calibri" w:eastAsia="Times New Roman" w:hAnsi="Calibri" w:cs="Calibri"/>
                <w:b/>
                <w:bCs/>
                <w:color w:val="000000"/>
                <w:kern w:val="0"/>
                <w:lang w:eastAsia="en-IN"/>
                <w14:ligatures w14:val="none"/>
              </w:rPr>
            </w:pPr>
            <w:r w:rsidRPr="009316EC">
              <w:rPr>
                <w:rFonts w:ascii="Calibri" w:eastAsia="Times New Roman" w:hAnsi="Calibri" w:cs="Calibri"/>
                <w:b/>
                <w:bCs/>
                <w:color w:val="000000"/>
                <w:kern w:val="0"/>
                <w:lang w:eastAsia="en-IN"/>
                <w14:ligatures w14:val="none"/>
              </w:rPr>
              <w:t>Max Volume (mL)</w:t>
            </w:r>
          </w:p>
        </w:tc>
        <w:tc>
          <w:tcPr>
            <w:tcW w:w="805" w:type="dxa"/>
            <w:tcBorders>
              <w:top w:val="single" w:sz="4" w:space="0" w:color="auto"/>
              <w:left w:val="nil"/>
              <w:bottom w:val="single" w:sz="4" w:space="0" w:color="auto"/>
              <w:right w:val="single" w:sz="4" w:space="0" w:color="auto"/>
            </w:tcBorders>
            <w:shd w:val="clear" w:color="auto" w:fill="CC99FF"/>
            <w:noWrap/>
            <w:vAlign w:val="center"/>
            <w:hideMark/>
          </w:tcPr>
          <w:p w14:paraId="7F65615E" w14:textId="77777777" w:rsidR="009316EC" w:rsidRPr="009316EC" w:rsidRDefault="009316EC" w:rsidP="009316EC">
            <w:pPr>
              <w:spacing w:after="0" w:line="240" w:lineRule="auto"/>
              <w:jc w:val="center"/>
              <w:rPr>
                <w:rFonts w:ascii="Calibri" w:eastAsia="Times New Roman" w:hAnsi="Calibri" w:cs="Calibri"/>
                <w:b/>
                <w:bCs/>
                <w:color w:val="000000"/>
                <w:kern w:val="0"/>
                <w:lang w:eastAsia="en-IN"/>
                <w14:ligatures w14:val="none"/>
              </w:rPr>
            </w:pPr>
            <w:r w:rsidRPr="009316EC">
              <w:rPr>
                <w:rFonts w:ascii="Calibri" w:eastAsia="Times New Roman" w:hAnsi="Calibri" w:cs="Calibri"/>
                <w:b/>
                <w:bCs/>
                <w:color w:val="000000"/>
                <w:kern w:val="0"/>
                <w:lang w:eastAsia="en-IN"/>
                <w14:ligatures w14:val="none"/>
              </w:rPr>
              <w:t>Sterile</w:t>
            </w:r>
          </w:p>
        </w:tc>
        <w:tc>
          <w:tcPr>
            <w:tcW w:w="1909" w:type="dxa"/>
            <w:tcBorders>
              <w:top w:val="single" w:sz="4" w:space="0" w:color="auto"/>
              <w:left w:val="nil"/>
              <w:bottom w:val="single" w:sz="4" w:space="0" w:color="auto"/>
              <w:right w:val="single" w:sz="4" w:space="0" w:color="auto"/>
            </w:tcBorders>
            <w:shd w:val="clear" w:color="auto" w:fill="CC99FF"/>
            <w:noWrap/>
            <w:vAlign w:val="center"/>
            <w:hideMark/>
          </w:tcPr>
          <w:p w14:paraId="6F555958" w14:textId="77777777" w:rsidR="009316EC" w:rsidRPr="009316EC" w:rsidRDefault="009316EC" w:rsidP="009316EC">
            <w:pPr>
              <w:spacing w:after="0" w:line="240" w:lineRule="auto"/>
              <w:jc w:val="center"/>
              <w:rPr>
                <w:rFonts w:ascii="Calibri" w:eastAsia="Times New Roman" w:hAnsi="Calibri" w:cs="Calibri"/>
                <w:b/>
                <w:bCs/>
                <w:color w:val="000000"/>
                <w:kern w:val="0"/>
                <w:lang w:eastAsia="en-IN"/>
                <w14:ligatures w14:val="none"/>
              </w:rPr>
            </w:pPr>
            <w:r w:rsidRPr="009316EC">
              <w:rPr>
                <w:rFonts w:ascii="Calibri" w:eastAsia="Times New Roman" w:hAnsi="Calibri" w:cs="Calibri"/>
                <w:b/>
                <w:bCs/>
                <w:color w:val="000000"/>
                <w:kern w:val="0"/>
                <w:lang w:eastAsia="en-IN"/>
                <w14:ligatures w14:val="none"/>
              </w:rPr>
              <w:t>Pack (</w:t>
            </w:r>
            <w:proofErr w:type="spellStart"/>
            <w:r w:rsidRPr="009316EC">
              <w:rPr>
                <w:rFonts w:ascii="Calibri" w:eastAsia="Times New Roman" w:hAnsi="Calibri" w:cs="Calibri"/>
                <w:b/>
                <w:bCs/>
                <w:color w:val="000000"/>
                <w:kern w:val="0"/>
                <w:lang w:eastAsia="en-IN"/>
                <w14:ligatures w14:val="none"/>
              </w:rPr>
              <w:t>pcs×bags</w:t>
            </w:r>
            <w:proofErr w:type="spellEnd"/>
            <w:r w:rsidRPr="009316EC">
              <w:rPr>
                <w:rFonts w:ascii="Calibri" w:eastAsia="Times New Roman" w:hAnsi="Calibri" w:cs="Calibri"/>
                <w:b/>
                <w:bCs/>
                <w:color w:val="000000"/>
                <w:kern w:val="0"/>
                <w:lang w:eastAsia="en-IN"/>
                <w14:ligatures w14:val="none"/>
              </w:rPr>
              <w:t>)</w:t>
            </w:r>
          </w:p>
        </w:tc>
      </w:tr>
      <w:tr w:rsidR="009316EC" w:rsidRPr="009316EC" w14:paraId="6EBFF05F" w14:textId="77777777" w:rsidTr="009316EC">
        <w:trPr>
          <w:trHeight w:val="300"/>
        </w:trPr>
        <w:tc>
          <w:tcPr>
            <w:tcW w:w="988" w:type="dxa"/>
            <w:tcBorders>
              <w:top w:val="nil"/>
              <w:left w:val="single" w:sz="4" w:space="0" w:color="auto"/>
              <w:bottom w:val="single" w:sz="4" w:space="0" w:color="auto"/>
              <w:right w:val="single" w:sz="4" w:space="0" w:color="auto"/>
            </w:tcBorders>
            <w:noWrap/>
            <w:vAlign w:val="center"/>
            <w:hideMark/>
          </w:tcPr>
          <w:p w14:paraId="268667BD" w14:textId="774E98DF" w:rsidR="009316EC" w:rsidRPr="009316EC" w:rsidRDefault="00757B64" w:rsidP="009316EC">
            <w:pPr>
              <w:spacing w:after="0" w:line="240" w:lineRule="auto"/>
              <w:jc w:val="center"/>
              <w:rPr>
                <w:rFonts w:ascii="Calibri" w:eastAsia="Times New Roman" w:hAnsi="Calibri" w:cs="Calibri"/>
                <w:color w:val="000000"/>
                <w:kern w:val="0"/>
                <w:lang w:eastAsia="en-IN"/>
                <w14:ligatures w14:val="none"/>
              </w:rPr>
            </w:pPr>
            <w:r>
              <w:rPr>
                <w:rFonts w:ascii="Calibri" w:eastAsia="Times New Roman" w:hAnsi="Calibri" w:cs="Calibri"/>
                <w:color w:val="000000"/>
                <w:kern w:val="0"/>
                <w:lang w:eastAsia="en-IN"/>
                <w14:ligatures w14:val="none"/>
              </w:rPr>
              <w:t>PBL043</w:t>
            </w:r>
            <w:r w:rsidR="00780B03">
              <w:rPr>
                <w:rFonts w:ascii="Calibri" w:eastAsia="Times New Roman" w:hAnsi="Calibri" w:cs="Calibri"/>
                <w:color w:val="000000"/>
                <w:kern w:val="0"/>
                <w:lang w:eastAsia="en-IN"/>
                <w14:ligatures w14:val="none"/>
              </w:rPr>
              <w:t>V</w:t>
            </w:r>
            <w:r w:rsidR="009316EC" w:rsidRPr="009316EC">
              <w:rPr>
                <w:rFonts w:ascii="Calibri" w:eastAsia="Times New Roman" w:hAnsi="Calibri" w:cs="Calibri"/>
                <w:color w:val="000000"/>
                <w:kern w:val="0"/>
                <w:lang w:eastAsia="en-IN"/>
                <w14:ligatures w14:val="none"/>
              </w:rPr>
              <w:t> </w:t>
            </w:r>
          </w:p>
        </w:tc>
        <w:tc>
          <w:tcPr>
            <w:tcW w:w="992" w:type="dxa"/>
            <w:tcBorders>
              <w:top w:val="nil"/>
              <w:left w:val="nil"/>
              <w:bottom w:val="single" w:sz="4" w:space="0" w:color="auto"/>
              <w:right w:val="single" w:sz="4" w:space="0" w:color="auto"/>
            </w:tcBorders>
            <w:noWrap/>
            <w:vAlign w:val="center"/>
            <w:hideMark/>
          </w:tcPr>
          <w:p w14:paraId="0D468658"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25 cm²</w:t>
            </w:r>
          </w:p>
        </w:tc>
        <w:tc>
          <w:tcPr>
            <w:tcW w:w="1843" w:type="dxa"/>
            <w:tcBorders>
              <w:top w:val="nil"/>
              <w:left w:val="nil"/>
              <w:bottom w:val="single" w:sz="4" w:space="0" w:color="auto"/>
              <w:right w:val="single" w:sz="4" w:space="0" w:color="auto"/>
            </w:tcBorders>
            <w:noWrap/>
            <w:vAlign w:val="center"/>
            <w:hideMark/>
          </w:tcPr>
          <w:p w14:paraId="659C98C9"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5–7.5 mL</w:t>
            </w:r>
          </w:p>
        </w:tc>
        <w:tc>
          <w:tcPr>
            <w:tcW w:w="1161" w:type="dxa"/>
            <w:tcBorders>
              <w:top w:val="nil"/>
              <w:left w:val="nil"/>
              <w:bottom w:val="single" w:sz="4" w:space="0" w:color="auto"/>
              <w:right w:val="single" w:sz="4" w:space="0" w:color="auto"/>
            </w:tcBorders>
            <w:noWrap/>
            <w:vAlign w:val="center"/>
            <w:hideMark/>
          </w:tcPr>
          <w:p w14:paraId="439E4769"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Vent</w:t>
            </w:r>
          </w:p>
        </w:tc>
        <w:tc>
          <w:tcPr>
            <w:tcW w:w="1843" w:type="dxa"/>
            <w:tcBorders>
              <w:top w:val="nil"/>
              <w:left w:val="nil"/>
              <w:bottom w:val="single" w:sz="4" w:space="0" w:color="auto"/>
              <w:right w:val="single" w:sz="4" w:space="0" w:color="auto"/>
            </w:tcBorders>
            <w:noWrap/>
            <w:vAlign w:val="center"/>
            <w:hideMark/>
          </w:tcPr>
          <w:p w14:paraId="2A2672AB"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50</w:t>
            </w:r>
          </w:p>
        </w:tc>
        <w:tc>
          <w:tcPr>
            <w:tcW w:w="805" w:type="dxa"/>
            <w:tcBorders>
              <w:top w:val="nil"/>
              <w:left w:val="nil"/>
              <w:bottom w:val="single" w:sz="4" w:space="0" w:color="auto"/>
              <w:right w:val="single" w:sz="4" w:space="0" w:color="auto"/>
            </w:tcBorders>
            <w:noWrap/>
            <w:vAlign w:val="center"/>
            <w:hideMark/>
          </w:tcPr>
          <w:p w14:paraId="2009D6B3"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Yes</w:t>
            </w:r>
          </w:p>
        </w:tc>
        <w:tc>
          <w:tcPr>
            <w:tcW w:w="1909" w:type="dxa"/>
            <w:tcBorders>
              <w:top w:val="nil"/>
              <w:left w:val="nil"/>
              <w:bottom w:val="single" w:sz="4" w:space="0" w:color="auto"/>
              <w:right w:val="single" w:sz="4" w:space="0" w:color="auto"/>
            </w:tcBorders>
            <w:noWrap/>
            <w:vAlign w:val="center"/>
            <w:hideMark/>
          </w:tcPr>
          <w:p w14:paraId="347E5CEE"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12×25</w:t>
            </w:r>
          </w:p>
        </w:tc>
      </w:tr>
      <w:tr w:rsidR="009316EC" w:rsidRPr="009316EC" w14:paraId="78B882CD" w14:textId="77777777" w:rsidTr="009316EC">
        <w:trPr>
          <w:trHeight w:val="300"/>
        </w:trPr>
        <w:tc>
          <w:tcPr>
            <w:tcW w:w="988" w:type="dxa"/>
            <w:tcBorders>
              <w:top w:val="nil"/>
              <w:left w:val="single" w:sz="4" w:space="0" w:color="auto"/>
              <w:bottom w:val="single" w:sz="4" w:space="0" w:color="auto"/>
              <w:right w:val="single" w:sz="4" w:space="0" w:color="auto"/>
            </w:tcBorders>
            <w:noWrap/>
            <w:vAlign w:val="center"/>
            <w:hideMark/>
          </w:tcPr>
          <w:p w14:paraId="54756B84" w14:textId="78C4521B" w:rsidR="009316EC" w:rsidRPr="009316EC" w:rsidRDefault="00757B64" w:rsidP="009316EC">
            <w:pPr>
              <w:spacing w:after="0" w:line="240" w:lineRule="auto"/>
              <w:jc w:val="center"/>
              <w:rPr>
                <w:rFonts w:ascii="Calibri" w:eastAsia="Times New Roman" w:hAnsi="Calibri" w:cs="Calibri"/>
                <w:color w:val="000000"/>
                <w:kern w:val="0"/>
                <w:lang w:eastAsia="en-IN"/>
                <w14:ligatures w14:val="none"/>
              </w:rPr>
            </w:pPr>
            <w:r>
              <w:rPr>
                <w:rFonts w:ascii="Calibri" w:eastAsia="Times New Roman" w:hAnsi="Calibri" w:cs="Calibri"/>
                <w:color w:val="000000"/>
                <w:kern w:val="0"/>
                <w:lang w:eastAsia="en-IN"/>
                <w14:ligatures w14:val="none"/>
              </w:rPr>
              <w:t>PBL044</w:t>
            </w:r>
            <w:r w:rsidR="00780B03">
              <w:rPr>
                <w:rFonts w:ascii="Calibri" w:eastAsia="Times New Roman" w:hAnsi="Calibri" w:cs="Calibri"/>
                <w:color w:val="000000"/>
                <w:kern w:val="0"/>
                <w:lang w:eastAsia="en-IN"/>
                <w14:ligatures w14:val="none"/>
              </w:rPr>
              <w:t>V</w:t>
            </w:r>
          </w:p>
        </w:tc>
        <w:tc>
          <w:tcPr>
            <w:tcW w:w="992" w:type="dxa"/>
            <w:tcBorders>
              <w:top w:val="nil"/>
              <w:left w:val="nil"/>
              <w:bottom w:val="single" w:sz="4" w:space="0" w:color="auto"/>
              <w:right w:val="single" w:sz="4" w:space="0" w:color="auto"/>
            </w:tcBorders>
            <w:noWrap/>
            <w:vAlign w:val="center"/>
            <w:hideMark/>
          </w:tcPr>
          <w:p w14:paraId="37AA7C4C"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75 cm²</w:t>
            </w:r>
          </w:p>
        </w:tc>
        <w:tc>
          <w:tcPr>
            <w:tcW w:w="1843" w:type="dxa"/>
            <w:tcBorders>
              <w:top w:val="nil"/>
              <w:left w:val="nil"/>
              <w:bottom w:val="single" w:sz="4" w:space="0" w:color="auto"/>
              <w:right w:val="single" w:sz="4" w:space="0" w:color="auto"/>
            </w:tcBorders>
            <w:noWrap/>
            <w:vAlign w:val="center"/>
            <w:hideMark/>
          </w:tcPr>
          <w:p w14:paraId="226F452E"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15–22.5 mL</w:t>
            </w:r>
          </w:p>
        </w:tc>
        <w:tc>
          <w:tcPr>
            <w:tcW w:w="1161" w:type="dxa"/>
            <w:tcBorders>
              <w:top w:val="nil"/>
              <w:left w:val="nil"/>
              <w:bottom w:val="single" w:sz="4" w:space="0" w:color="auto"/>
              <w:right w:val="single" w:sz="4" w:space="0" w:color="auto"/>
            </w:tcBorders>
            <w:noWrap/>
            <w:vAlign w:val="center"/>
            <w:hideMark/>
          </w:tcPr>
          <w:p w14:paraId="21BDB9D3"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Vent</w:t>
            </w:r>
          </w:p>
        </w:tc>
        <w:tc>
          <w:tcPr>
            <w:tcW w:w="1843" w:type="dxa"/>
            <w:tcBorders>
              <w:top w:val="nil"/>
              <w:left w:val="nil"/>
              <w:bottom w:val="single" w:sz="4" w:space="0" w:color="auto"/>
              <w:right w:val="single" w:sz="4" w:space="0" w:color="auto"/>
            </w:tcBorders>
            <w:noWrap/>
            <w:vAlign w:val="center"/>
            <w:hideMark/>
          </w:tcPr>
          <w:p w14:paraId="068E8B67"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175</w:t>
            </w:r>
          </w:p>
        </w:tc>
        <w:tc>
          <w:tcPr>
            <w:tcW w:w="805" w:type="dxa"/>
            <w:tcBorders>
              <w:top w:val="nil"/>
              <w:left w:val="nil"/>
              <w:bottom w:val="single" w:sz="4" w:space="0" w:color="auto"/>
              <w:right w:val="single" w:sz="4" w:space="0" w:color="auto"/>
            </w:tcBorders>
            <w:noWrap/>
            <w:vAlign w:val="center"/>
            <w:hideMark/>
          </w:tcPr>
          <w:p w14:paraId="2586A74A"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Yes</w:t>
            </w:r>
          </w:p>
        </w:tc>
        <w:tc>
          <w:tcPr>
            <w:tcW w:w="1909" w:type="dxa"/>
            <w:tcBorders>
              <w:top w:val="nil"/>
              <w:left w:val="nil"/>
              <w:bottom w:val="single" w:sz="4" w:space="0" w:color="auto"/>
              <w:right w:val="single" w:sz="4" w:space="0" w:color="auto"/>
            </w:tcBorders>
            <w:noWrap/>
            <w:vAlign w:val="center"/>
            <w:hideMark/>
          </w:tcPr>
          <w:p w14:paraId="39CC968D"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5×18</w:t>
            </w:r>
          </w:p>
        </w:tc>
      </w:tr>
      <w:tr w:rsidR="009316EC" w:rsidRPr="009316EC" w14:paraId="4FBF9BB9" w14:textId="77777777" w:rsidTr="009316EC">
        <w:trPr>
          <w:trHeight w:val="300"/>
        </w:trPr>
        <w:tc>
          <w:tcPr>
            <w:tcW w:w="988" w:type="dxa"/>
            <w:tcBorders>
              <w:top w:val="nil"/>
              <w:left w:val="single" w:sz="4" w:space="0" w:color="auto"/>
              <w:bottom w:val="single" w:sz="4" w:space="0" w:color="auto"/>
              <w:right w:val="single" w:sz="4" w:space="0" w:color="auto"/>
            </w:tcBorders>
            <w:noWrap/>
            <w:vAlign w:val="center"/>
            <w:hideMark/>
          </w:tcPr>
          <w:p w14:paraId="597EDBAC" w14:textId="668A3BDF" w:rsidR="009316EC" w:rsidRPr="009316EC" w:rsidRDefault="00757B64" w:rsidP="009316EC">
            <w:pPr>
              <w:spacing w:after="0" w:line="240" w:lineRule="auto"/>
              <w:jc w:val="center"/>
              <w:rPr>
                <w:rFonts w:ascii="Calibri" w:eastAsia="Times New Roman" w:hAnsi="Calibri" w:cs="Calibri"/>
                <w:color w:val="000000"/>
                <w:kern w:val="0"/>
                <w:lang w:eastAsia="en-IN"/>
                <w14:ligatures w14:val="none"/>
              </w:rPr>
            </w:pPr>
            <w:r>
              <w:rPr>
                <w:rFonts w:ascii="Calibri" w:eastAsia="Times New Roman" w:hAnsi="Calibri" w:cs="Calibri"/>
                <w:color w:val="000000"/>
                <w:kern w:val="0"/>
                <w:lang w:eastAsia="en-IN"/>
                <w14:ligatures w14:val="none"/>
              </w:rPr>
              <w:t>PBL045</w:t>
            </w:r>
            <w:r w:rsidR="00780B03">
              <w:rPr>
                <w:rFonts w:ascii="Calibri" w:eastAsia="Times New Roman" w:hAnsi="Calibri" w:cs="Calibri"/>
                <w:color w:val="000000"/>
                <w:kern w:val="0"/>
                <w:lang w:eastAsia="en-IN"/>
                <w14:ligatures w14:val="none"/>
              </w:rPr>
              <w:t>V</w:t>
            </w:r>
          </w:p>
        </w:tc>
        <w:tc>
          <w:tcPr>
            <w:tcW w:w="992" w:type="dxa"/>
            <w:tcBorders>
              <w:top w:val="nil"/>
              <w:left w:val="nil"/>
              <w:bottom w:val="single" w:sz="4" w:space="0" w:color="auto"/>
              <w:right w:val="single" w:sz="4" w:space="0" w:color="auto"/>
            </w:tcBorders>
            <w:noWrap/>
            <w:vAlign w:val="center"/>
            <w:hideMark/>
          </w:tcPr>
          <w:p w14:paraId="72BE3038"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175 cm²</w:t>
            </w:r>
          </w:p>
        </w:tc>
        <w:tc>
          <w:tcPr>
            <w:tcW w:w="1843" w:type="dxa"/>
            <w:tcBorders>
              <w:top w:val="nil"/>
              <w:left w:val="nil"/>
              <w:bottom w:val="single" w:sz="4" w:space="0" w:color="auto"/>
              <w:right w:val="single" w:sz="4" w:space="0" w:color="auto"/>
            </w:tcBorders>
            <w:noWrap/>
            <w:vAlign w:val="center"/>
            <w:hideMark/>
          </w:tcPr>
          <w:p w14:paraId="054CD347"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35–52.5 mL</w:t>
            </w:r>
          </w:p>
        </w:tc>
        <w:tc>
          <w:tcPr>
            <w:tcW w:w="1161" w:type="dxa"/>
            <w:tcBorders>
              <w:top w:val="nil"/>
              <w:left w:val="nil"/>
              <w:bottom w:val="single" w:sz="4" w:space="0" w:color="auto"/>
              <w:right w:val="single" w:sz="4" w:space="0" w:color="auto"/>
            </w:tcBorders>
            <w:noWrap/>
            <w:vAlign w:val="center"/>
            <w:hideMark/>
          </w:tcPr>
          <w:p w14:paraId="6F51F2E1"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Vent</w:t>
            </w:r>
          </w:p>
        </w:tc>
        <w:tc>
          <w:tcPr>
            <w:tcW w:w="1843" w:type="dxa"/>
            <w:tcBorders>
              <w:top w:val="nil"/>
              <w:left w:val="nil"/>
              <w:bottom w:val="single" w:sz="4" w:space="0" w:color="auto"/>
              <w:right w:val="single" w:sz="4" w:space="0" w:color="auto"/>
            </w:tcBorders>
            <w:noWrap/>
            <w:vAlign w:val="center"/>
            <w:hideMark/>
          </w:tcPr>
          <w:p w14:paraId="35DF8266"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550</w:t>
            </w:r>
          </w:p>
        </w:tc>
        <w:tc>
          <w:tcPr>
            <w:tcW w:w="805" w:type="dxa"/>
            <w:tcBorders>
              <w:top w:val="nil"/>
              <w:left w:val="nil"/>
              <w:bottom w:val="single" w:sz="4" w:space="0" w:color="auto"/>
              <w:right w:val="single" w:sz="4" w:space="0" w:color="auto"/>
            </w:tcBorders>
            <w:noWrap/>
            <w:vAlign w:val="center"/>
            <w:hideMark/>
          </w:tcPr>
          <w:p w14:paraId="5A9A42D1"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Yes</w:t>
            </w:r>
          </w:p>
        </w:tc>
        <w:tc>
          <w:tcPr>
            <w:tcW w:w="1909" w:type="dxa"/>
            <w:tcBorders>
              <w:top w:val="nil"/>
              <w:left w:val="nil"/>
              <w:bottom w:val="single" w:sz="4" w:space="0" w:color="auto"/>
              <w:right w:val="single" w:sz="4" w:space="0" w:color="auto"/>
            </w:tcBorders>
            <w:noWrap/>
            <w:vAlign w:val="center"/>
            <w:hideMark/>
          </w:tcPr>
          <w:p w14:paraId="6B023BDE"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5×10</w:t>
            </w:r>
          </w:p>
        </w:tc>
      </w:tr>
      <w:tr w:rsidR="009316EC" w:rsidRPr="009316EC" w14:paraId="685B728C" w14:textId="77777777" w:rsidTr="009316EC">
        <w:trPr>
          <w:trHeight w:val="300"/>
        </w:trPr>
        <w:tc>
          <w:tcPr>
            <w:tcW w:w="988" w:type="dxa"/>
            <w:tcBorders>
              <w:top w:val="nil"/>
              <w:left w:val="single" w:sz="4" w:space="0" w:color="auto"/>
              <w:bottom w:val="single" w:sz="4" w:space="0" w:color="auto"/>
              <w:right w:val="single" w:sz="4" w:space="0" w:color="auto"/>
            </w:tcBorders>
            <w:noWrap/>
            <w:vAlign w:val="center"/>
            <w:hideMark/>
          </w:tcPr>
          <w:p w14:paraId="04C5ED97" w14:textId="6027B712" w:rsidR="009316EC" w:rsidRPr="009316EC" w:rsidRDefault="00757B64" w:rsidP="009316EC">
            <w:pPr>
              <w:spacing w:after="0" w:line="240" w:lineRule="auto"/>
              <w:jc w:val="center"/>
              <w:rPr>
                <w:rFonts w:ascii="Calibri" w:eastAsia="Times New Roman" w:hAnsi="Calibri" w:cs="Calibri"/>
                <w:color w:val="000000"/>
                <w:kern w:val="0"/>
                <w:lang w:eastAsia="en-IN"/>
                <w14:ligatures w14:val="none"/>
              </w:rPr>
            </w:pPr>
            <w:r>
              <w:rPr>
                <w:rFonts w:ascii="Calibri" w:eastAsia="Times New Roman" w:hAnsi="Calibri" w:cs="Calibri"/>
                <w:color w:val="000000"/>
                <w:kern w:val="0"/>
                <w:lang w:eastAsia="en-IN"/>
                <w14:ligatures w14:val="none"/>
              </w:rPr>
              <w:t>PBL046</w:t>
            </w:r>
            <w:r w:rsidR="00780B03">
              <w:rPr>
                <w:rFonts w:ascii="Calibri" w:eastAsia="Times New Roman" w:hAnsi="Calibri" w:cs="Calibri"/>
                <w:color w:val="000000"/>
                <w:kern w:val="0"/>
                <w:lang w:eastAsia="en-IN"/>
                <w14:ligatures w14:val="none"/>
              </w:rPr>
              <w:t>V</w:t>
            </w:r>
            <w:r w:rsidRPr="009316EC">
              <w:rPr>
                <w:rFonts w:ascii="Calibri" w:eastAsia="Times New Roman" w:hAnsi="Calibri" w:cs="Calibri"/>
                <w:color w:val="000000"/>
                <w:kern w:val="0"/>
                <w:lang w:eastAsia="en-IN"/>
                <w14:ligatures w14:val="none"/>
              </w:rPr>
              <w:t> </w:t>
            </w:r>
            <w:r w:rsidR="009316EC" w:rsidRPr="009316EC">
              <w:rPr>
                <w:rFonts w:ascii="Calibri" w:eastAsia="Times New Roman" w:hAnsi="Calibri" w:cs="Calibri"/>
                <w:color w:val="000000"/>
                <w:kern w:val="0"/>
                <w:lang w:eastAsia="en-IN"/>
                <w14:ligatures w14:val="none"/>
              </w:rPr>
              <w:t> </w:t>
            </w:r>
          </w:p>
        </w:tc>
        <w:tc>
          <w:tcPr>
            <w:tcW w:w="992" w:type="dxa"/>
            <w:tcBorders>
              <w:top w:val="nil"/>
              <w:left w:val="nil"/>
              <w:bottom w:val="single" w:sz="4" w:space="0" w:color="auto"/>
              <w:right w:val="single" w:sz="4" w:space="0" w:color="auto"/>
            </w:tcBorders>
            <w:noWrap/>
            <w:vAlign w:val="center"/>
            <w:hideMark/>
          </w:tcPr>
          <w:p w14:paraId="3838641E"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225 cm²</w:t>
            </w:r>
          </w:p>
        </w:tc>
        <w:tc>
          <w:tcPr>
            <w:tcW w:w="1843" w:type="dxa"/>
            <w:tcBorders>
              <w:top w:val="nil"/>
              <w:left w:val="nil"/>
              <w:bottom w:val="single" w:sz="4" w:space="0" w:color="auto"/>
              <w:right w:val="single" w:sz="4" w:space="0" w:color="auto"/>
            </w:tcBorders>
            <w:noWrap/>
            <w:vAlign w:val="center"/>
            <w:hideMark/>
          </w:tcPr>
          <w:p w14:paraId="66659775"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45–67.5 mL</w:t>
            </w:r>
          </w:p>
        </w:tc>
        <w:tc>
          <w:tcPr>
            <w:tcW w:w="1161" w:type="dxa"/>
            <w:tcBorders>
              <w:top w:val="nil"/>
              <w:left w:val="nil"/>
              <w:bottom w:val="single" w:sz="4" w:space="0" w:color="auto"/>
              <w:right w:val="single" w:sz="4" w:space="0" w:color="auto"/>
            </w:tcBorders>
            <w:noWrap/>
            <w:vAlign w:val="center"/>
            <w:hideMark/>
          </w:tcPr>
          <w:p w14:paraId="6270450F"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Vent</w:t>
            </w:r>
          </w:p>
        </w:tc>
        <w:tc>
          <w:tcPr>
            <w:tcW w:w="1843" w:type="dxa"/>
            <w:tcBorders>
              <w:top w:val="nil"/>
              <w:left w:val="nil"/>
              <w:bottom w:val="single" w:sz="4" w:space="0" w:color="auto"/>
              <w:right w:val="single" w:sz="4" w:space="0" w:color="auto"/>
            </w:tcBorders>
            <w:noWrap/>
            <w:vAlign w:val="center"/>
            <w:hideMark/>
          </w:tcPr>
          <w:p w14:paraId="08163D53"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800</w:t>
            </w:r>
          </w:p>
        </w:tc>
        <w:tc>
          <w:tcPr>
            <w:tcW w:w="805" w:type="dxa"/>
            <w:tcBorders>
              <w:top w:val="nil"/>
              <w:left w:val="nil"/>
              <w:bottom w:val="single" w:sz="4" w:space="0" w:color="auto"/>
              <w:right w:val="single" w:sz="4" w:space="0" w:color="auto"/>
            </w:tcBorders>
            <w:noWrap/>
            <w:vAlign w:val="center"/>
            <w:hideMark/>
          </w:tcPr>
          <w:p w14:paraId="583B49B4"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Yes</w:t>
            </w:r>
          </w:p>
        </w:tc>
        <w:tc>
          <w:tcPr>
            <w:tcW w:w="1909" w:type="dxa"/>
            <w:tcBorders>
              <w:top w:val="nil"/>
              <w:left w:val="nil"/>
              <w:bottom w:val="single" w:sz="4" w:space="0" w:color="auto"/>
              <w:right w:val="single" w:sz="4" w:space="0" w:color="auto"/>
            </w:tcBorders>
            <w:noWrap/>
            <w:vAlign w:val="center"/>
            <w:hideMark/>
          </w:tcPr>
          <w:p w14:paraId="75877333"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5×10</w:t>
            </w:r>
          </w:p>
        </w:tc>
      </w:tr>
      <w:tr w:rsidR="009316EC" w:rsidRPr="009316EC" w14:paraId="11382DDA" w14:textId="77777777" w:rsidTr="009316EC">
        <w:trPr>
          <w:trHeight w:val="300"/>
        </w:trPr>
        <w:tc>
          <w:tcPr>
            <w:tcW w:w="988" w:type="dxa"/>
            <w:tcBorders>
              <w:top w:val="nil"/>
              <w:left w:val="single" w:sz="4" w:space="0" w:color="auto"/>
              <w:bottom w:val="single" w:sz="4" w:space="0" w:color="auto"/>
              <w:right w:val="single" w:sz="4" w:space="0" w:color="auto"/>
            </w:tcBorders>
            <w:noWrap/>
            <w:vAlign w:val="center"/>
            <w:hideMark/>
          </w:tcPr>
          <w:p w14:paraId="17464AFD" w14:textId="0F5F068B"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 </w:t>
            </w:r>
            <w:r w:rsidR="00757B64">
              <w:rPr>
                <w:rFonts w:ascii="Calibri" w:eastAsia="Times New Roman" w:hAnsi="Calibri" w:cs="Calibri"/>
                <w:color w:val="000000"/>
                <w:kern w:val="0"/>
                <w:lang w:eastAsia="en-IN"/>
                <w14:ligatures w14:val="none"/>
              </w:rPr>
              <w:t>PBL04</w:t>
            </w:r>
            <w:r w:rsidR="00780B03">
              <w:rPr>
                <w:rFonts w:ascii="Calibri" w:eastAsia="Times New Roman" w:hAnsi="Calibri" w:cs="Calibri"/>
                <w:color w:val="000000"/>
                <w:kern w:val="0"/>
                <w:lang w:eastAsia="en-IN"/>
                <w14:ligatures w14:val="none"/>
              </w:rPr>
              <w:t>3NV</w:t>
            </w:r>
            <w:r w:rsidR="00757B64" w:rsidRPr="009316EC">
              <w:rPr>
                <w:rFonts w:ascii="Calibri" w:eastAsia="Times New Roman" w:hAnsi="Calibri" w:cs="Calibri"/>
                <w:color w:val="000000"/>
                <w:kern w:val="0"/>
                <w:lang w:eastAsia="en-IN"/>
                <w14:ligatures w14:val="none"/>
              </w:rPr>
              <w:t> </w:t>
            </w:r>
          </w:p>
        </w:tc>
        <w:tc>
          <w:tcPr>
            <w:tcW w:w="992" w:type="dxa"/>
            <w:tcBorders>
              <w:top w:val="nil"/>
              <w:left w:val="nil"/>
              <w:bottom w:val="single" w:sz="4" w:space="0" w:color="auto"/>
              <w:right w:val="single" w:sz="4" w:space="0" w:color="auto"/>
            </w:tcBorders>
            <w:noWrap/>
            <w:vAlign w:val="center"/>
            <w:hideMark/>
          </w:tcPr>
          <w:p w14:paraId="7EB7957C"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25 cm²</w:t>
            </w:r>
          </w:p>
        </w:tc>
        <w:tc>
          <w:tcPr>
            <w:tcW w:w="1843" w:type="dxa"/>
            <w:tcBorders>
              <w:top w:val="nil"/>
              <w:left w:val="nil"/>
              <w:bottom w:val="single" w:sz="4" w:space="0" w:color="auto"/>
              <w:right w:val="single" w:sz="4" w:space="0" w:color="auto"/>
            </w:tcBorders>
            <w:noWrap/>
            <w:vAlign w:val="center"/>
            <w:hideMark/>
          </w:tcPr>
          <w:p w14:paraId="63EEC47C"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5–7.5 mL</w:t>
            </w:r>
          </w:p>
        </w:tc>
        <w:tc>
          <w:tcPr>
            <w:tcW w:w="1161" w:type="dxa"/>
            <w:tcBorders>
              <w:top w:val="nil"/>
              <w:left w:val="nil"/>
              <w:bottom w:val="single" w:sz="4" w:space="0" w:color="auto"/>
              <w:right w:val="single" w:sz="4" w:space="0" w:color="auto"/>
            </w:tcBorders>
            <w:noWrap/>
            <w:vAlign w:val="center"/>
            <w:hideMark/>
          </w:tcPr>
          <w:p w14:paraId="59F4AE6C"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Seal</w:t>
            </w:r>
          </w:p>
        </w:tc>
        <w:tc>
          <w:tcPr>
            <w:tcW w:w="1843" w:type="dxa"/>
            <w:tcBorders>
              <w:top w:val="nil"/>
              <w:left w:val="nil"/>
              <w:bottom w:val="single" w:sz="4" w:space="0" w:color="auto"/>
              <w:right w:val="single" w:sz="4" w:space="0" w:color="auto"/>
            </w:tcBorders>
            <w:noWrap/>
            <w:vAlign w:val="center"/>
            <w:hideMark/>
          </w:tcPr>
          <w:p w14:paraId="1AD45C39"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50</w:t>
            </w:r>
          </w:p>
        </w:tc>
        <w:tc>
          <w:tcPr>
            <w:tcW w:w="805" w:type="dxa"/>
            <w:tcBorders>
              <w:top w:val="nil"/>
              <w:left w:val="nil"/>
              <w:bottom w:val="single" w:sz="4" w:space="0" w:color="auto"/>
              <w:right w:val="single" w:sz="4" w:space="0" w:color="auto"/>
            </w:tcBorders>
            <w:noWrap/>
            <w:vAlign w:val="center"/>
            <w:hideMark/>
          </w:tcPr>
          <w:p w14:paraId="5FE2BB44"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Yes</w:t>
            </w:r>
          </w:p>
        </w:tc>
        <w:tc>
          <w:tcPr>
            <w:tcW w:w="1909" w:type="dxa"/>
            <w:tcBorders>
              <w:top w:val="nil"/>
              <w:left w:val="nil"/>
              <w:bottom w:val="single" w:sz="4" w:space="0" w:color="auto"/>
              <w:right w:val="single" w:sz="4" w:space="0" w:color="auto"/>
            </w:tcBorders>
            <w:noWrap/>
            <w:vAlign w:val="center"/>
            <w:hideMark/>
          </w:tcPr>
          <w:p w14:paraId="18370143"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12×25</w:t>
            </w:r>
          </w:p>
        </w:tc>
      </w:tr>
      <w:tr w:rsidR="009316EC" w:rsidRPr="009316EC" w14:paraId="66C8FA83" w14:textId="77777777" w:rsidTr="009316EC">
        <w:trPr>
          <w:trHeight w:val="300"/>
        </w:trPr>
        <w:tc>
          <w:tcPr>
            <w:tcW w:w="988" w:type="dxa"/>
            <w:tcBorders>
              <w:top w:val="nil"/>
              <w:left w:val="single" w:sz="4" w:space="0" w:color="auto"/>
              <w:bottom w:val="single" w:sz="4" w:space="0" w:color="auto"/>
              <w:right w:val="single" w:sz="4" w:space="0" w:color="auto"/>
            </w:tcBorders>
            <w:noWrap/>
            <w:vAlign w:val="center"/>
            <w:hideMark/>
          </w:tcPr>
          <w:p w14:paraId="3343B4C0" w14:textId="6213EEB6" w:rsidR="009316EC" w:rsidRPr="009316EC" w:rsidRDefault="00757B64" w:rsidP="009316EC">
            <w:pPr>
              <w:spacing w:after="0" w:line="240" w:lineRule="auto"/>
              <w:jc w:val="center"/>
              <w:rPr>
                <w:rFonts w:ascii="Calibri" w:eastAsia="Times New Roman" w:hAnsi="Calibri" w:cs="Calibri"/>
                <w:color w:val="000000"/>
                <w:kern w:val="0"/>
                <w:lang w:eastAsia="en-IN"/>
                <w14:ligatures w14:val="none"/>
              </w:rPr>
            </w:pPr>
            <w:r>
              <w:rPr>
                <w:rFonts w:ascii="Calibri" w:eastAsia="Times New Roman" w:hAnsi="Calibri" w:cs="Calibri"/>
                <w:color w:val="000000"/>
                <w:kern w:val="0"/>
                <w:lang w:eastAsia="en-IN"/>
                <w14:ligatures w14:val="none"/>
              </w:rPr>
              <w:t>PBL04</w:t>
            </w:r>
            <w:r w:rsidR="00780B03">
              <w:rPr>
                <w:rFonts w:ascii="Calibri" w:eastAsia="Times New Roman" w:hAnsi="Calibri" w:cs="Calibri"/>
                <w:color w:val="000000"/>
                <w:kern w:val="0"/>
                <w:lang w:eastAsia="en-IN"/>
                <w14:ligatures w14:val="none"/>
              </w:rPr>
              <w:t>4NV</w:t>
            </w:r>
            <w:r w:rsidR="009316EC" w:rsidRPr="009316EC">
              <w:rPr>
                <w:rFonts w:ascii="Calibri" w:eastAsia="Times New Roman" w:hAnsi="Calibri" w:cs="Calibri"/>
                <w:color w:val="000000"/>
                <w:kern w:val="0"/>
                <w:lang w:eastAsia="en-IN"/>
                <w14:ligatures w14:val="none"/>
              </w:rPr>
              <w:t> </w:t>
            </w:r>
          </w:p>
        </w:tc>
        <w:tc>
          <w:tcPr>
            <w:tcW w:w="992" w:type="dxa"/>
            <w:tcBorders>
              <w:top w:val="nil"/>
              <w:left w:val="nil"/>
              <w:bottom w:val="single" w:sz="4" w:space="0" w:color="auto"/>
              <w:right w:val="single" w:sz="4" w:space="0" w:color="auto"/>
            </w:tcBorders>
            <w:noWrap/>
            <w:vAlign w:val="center"/>
            <w:hideMark/>
          </w:tcPr>
          <w:p w14:paraId="4779F833"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75 cm²</w:t>
            </w:r>
          </w:p>
        </w:tc>
        <w:tc>
          <w:tcPr>
            <w:tcW w:w="1843" w:type="dxa"/>
            <w:tcBorders>
              <w:top w:val="nil"/>
              <w:left w:val="nil"/>
              <w:bottom w:val="single" w:sz="4" w:space="0" w:color="auto"/>
              <w:right w:val="single" w:sz="4" w:space="0" w:color="auto"/>
            </w:tcBorders>
            <w:noWrap/>
            <w:vAlign w:val="center"/>
            <w:hideMark/>
          </w:tcPr>
          <w:p w14:paraId="2D339D30"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15–22.5 mL</w:t>
            </w:r>
          </w:p>
        </w:tc>
        <w:tc>
          <w:tcPr>
            <w:tcW w:w="1161" w:type="dxa"/>
            <w:tcBorders>
              <w:top w:val="nil"/>
              <w:left w:val="nil"/>
              <w:bottom w:val="single" w:sz="4" w:space="0" w:color="auto"/>
              <w:right w:val="single" w:sz="4" w:space="0" w:color="auto"/>
            </w:tcBorders>
            <w:noWrap/>
            <w:vAlign w:val="center"/>
            <w:hideMark/>
          </w:tcPr>
          <w:p w14:paraId="3021FA0E"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Seal</w:t>
            </w:r>
          </w:p>
        </w:tc>
        <w:tc>
          <w:tcPr>
            <w:tcW w:w="1843" w:type="dxa"/>
            <w:tcBorders>
              <w:top w:val="nil"/>
              <w:left w:val="nil"/>
              <w:bottom w:val="single" w:sz="4" w:space="0" w:color="auto"/>
              <w:right w:val="single" w:sz="4" w:space="0" w:color="auto"/>
            </w:tcBorders>
            <w:noWrap/>
            <w:vAlign w:val="center"/>
            <w:hideMark/>
          </w:tcPr>
          <w:p w14:paraId="2282A6BB"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175</w:t>
            </w:r>
          </w:p>
        </w:tc>
        <w:tc>
          <w:tcPr>
            <w:tcW w:w="805" w:type="dxa"/>
            <w:tcBorders>
              <w:top w:val="nil"/>
              <w:left w:val="nil"/>
              <w:bottom w:val="single" w:sz="4" w:space="0" w:color="auto"/>
              <w:right w:val="single" w:sz="4" w:space="0" w:color="auto"/>
            </w:tcBorders>
            <w:noWrap/>
            <w:vAlign w:val="center"/>
            <w:hideMark/>
          </w:tcPr>
          <w:p w14:paraId="09431DE4"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Yes</w:t>
            </w:r>
          </w:p>
        </w:tc>
        <w:tc>
          <w:tcPr>
            <w:tcW w:w="1909" w:type="dxa"/>
            <w:tcBorders>
              <w:top w:val="nil"/>
              <w:left w:val="nil"/>
              <w:bottom w:val="single" w:sz="4" w:space="0" w:color="auto"/>
              <w:right w:val="single" w:sz="4" w:space="0" w:color="auto"/>
            </w:tcBorders>
            <w:noWrap/>
            <w:vAlign w:val="center"/>
            <w:hideMark/>
          </w:tcPr>
          <w:p w14:paraId="6EDE7204"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5×18</w:t>
            </w:r>
          </w:p>
        </w:tc>
      </w:tr>
      <w:tr w:rsidR="009316EC" w:rsidRPr="009316EC" w14:paraId="79BDFABE" w14:textId="77777777" w:rsidTr="009316EC">
        <w:trPr>
          <w:trHeight w:val="300"/>
        </w:trPr>
        <w:tc>
          <w:tcPr>
            <w:tcW w:w="988" w:type="dxa"/>
            <w:tcBorders>
              <w:top w:val="nil"/>
              <w:left w:val="single" w:sz="4" w:space="0" w:color="auto"/>
              <w:bottom w:val="single" w:sz="4" w:space="0" w:color="auto"/>
              <w:right w:val="single" w:sz="4" w:space="0" w:color="auto"/>
            </w:tcBorders>
            <w:noWrap/>
            <w:vAlign w:val="center"/>
            <w:hideMark/>
          </w:tcPr>
          <w:p w14:paraId="473F658E" w14:textId="3275709B" w:rsidR="009316EC" w:rsidRPr="009316EC" w:rsidRDefault="00757B64" w:rsidP="009316EC">
            <w:pPr>
              <w:spacing w:after="0" w:line="240" w:lineRule="auto"/>
              <w:jc w:val="center"/>
              <w:rPr>
                <w:rFonts w:ascii="Calibri" w:eastAsia="Times New Roman" w:hAnsi="Calibri" w:cs="Calibri"/>
                <w:color w:val="000000"/>
                <w:kern w:val="0"/>
                <w:lang w:eastAsia="en-IN"/>
                <w14:ligatures w14:val="none"/>
              </w:rPr>
            </w:pPr>
            <w:r>
              <w:rPr>
                <w:rFonts w:ascii="Calibri" w:eastAsia="Times New Roman" w:hAnsi="Calibri" w:cs="Calibri"/>
                <w:color w:val="000000"/>
                <w:kern w:val="0"/>
                <w:lang w:eastAsia="en-IN"/>
                <w14:ligatures w14:val="none"/>
              </w:rPr>
              <w:t>PBL04</w:t>
            </w:r>
            <w:r w:rsidR="00780B03">
              <w:rPr>
                <w:rFonts w:ascii="Calibri" w:eastAsia="Times New Roman" w:hAnsi="Calibri" w:cs="Calibri"/>
                <w:color w:val="000000"/>
                <w:kern w:val="0"/>
                <w:lang w:eastAsia="en-IN"/>
                <w14:ligatures w14:val="none"/>
              </w:rPr>
              <w:t>5NV</w:t>
            </w:r>
            <w:r w:rsidR="009316EC" w:rsidRPr="009316EC">
              <w:rPr>
                <w:rFonts w:ascii="Calibri" w:eastAsia="Times New Roman" w:hAnsi="Calibri" w:cs="Calibri"/>
                <w:color w:val="000000"/>
                <w:kern w:val="0"/>
                <w:lang w:eastAsia="en-IN"/>
                <w14:ligatures w14:val="none"/>
              </w:rPr>
              <w:t> </w:t>
            </w:r>
          </w:p>
        </w:tc>
        <w:tc>
          <w:tcPr>
            <w:tcW w:w="992" w:type="dxa"/>
            <w:tcBorders>
              <w:top w:val="nil"/>
              <w:left w:val="nil"/>
              <w:bottom w:val="single" w:sz="4" w:space="0" w:color="auto"/>
              <w:right w:val="single" w:sz="4" w:space="0" w:color="auto"/>
            </w:tcBorders>
            <w:noWrap/>
            <w:vAlign w:val="center"/>
            <w:hideMark/>
          </w:tcPr>
          <w:p w14:paraId="6627DCFD"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175 cm²</w:t>
            </w:r>
          </w:p>
        </w:tc>
        <w:tc>
          <w:tcPr>
            <w:tcW w:w="1843" w:type="dxa"/>
            <w:tcBorders>
              <w:top w:val="nil"/>
              <w:left w:val="nil"/>
              <w:bottom w:val="single" w:sz="4" w:space="0" w:color="auto"/>
              <w:right w:val="single" w:sz="4" w:space="0" w:color="auto"/>
            </w:tcBorders>
            <w:noWrap/>
            <w:vAlign w:val="center"/>
            <w:hideMark/>
          </w:tcPr>
          <w:p w14:paraId="2255BF09"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35–52.5 mL</w:t>
            </w:r>
          </w:p>
        </w:tc>
        <w:tc>
          <w:tcPr>
            <w:tcW w:w="1161" w:type="dxa"/>
            <w:tcBorders>
              <w:top w:val="nil"/>
              <w:left w:val="nil"/>
              <w:bottom w:val="single" w:sz="4" w:space="0" w:color="auto"/>
              <w:right w:val="single" w:sz="4" w:space="0" w:color="auto"/>
            </w:tcBorders>
            <w:noWrap/>
            <w:vAlign w:val="center"/>
            <w:hideMark/>
          </w:tcPr>
          <w:p w14:paraId="4E8E900A"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Seal</w:t>
            </w:r>
          </w:p>
        </w:tc>
        <w:tc>
          <w:tcPr>
            <w:tcW w:w="1843" w:type="dxa"/>
            <w:tcBorders>
              <w:top w:val="nil"/>
              <w:left w:val="nil"/>
              <w:bottom w:val="single" w:sz="4" w:space="0" w:color="auto"/>
              <w:right w:val="single" w:sz="4" w:space="0" w:color="auto"/>
            </w:tcBorders>
            <w:noWrap/>
            <w:vAlign w:val="center"/>
            <w:hideMark/>
          </w:tcPr>
          <w:p w14:paraId="4E38AC52"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550</w:t>
            </w:r>
          </w:p>
        </w:tc>
        <w:tc>
          <w:tcPr>
            <w:tcW w:w="805" w:type="dxa"/>
            <w:tcBorders>
              <w:top w:val="nil"/>
              <w:left w:val="nil"/>
              <w:bottom w:val="single" w:sz="4" w:space="0" w:color="auto"/>
              <w:right w:val="single" w:sz="4" w:space="0" w:color="auto"/>
            </w:tcBorders>
            <w:noWrap/>
            <w:vAlign w:val="center"/>
            <w:hideMark/>
          </w:tcPr>
          <w:p w14:paraId="6F3793B6"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Yes</w:t>
            </w:r>
          </w:p>
        </w:tc>
        <w:tc>
          <w:tcPr>
            <w:tcW w:w="1909" w:type="dxa"/>
            <w:tcBorders>
              <w:top w:val="nil"/>
              <w:left w:val="nil"/>
              <w:bottom w:val="single" w:sz="4" w:space="0" w:color="auto"/>
              <w:right w:val="single" w:sz="4" w:space="0" w:color="auto"/>
            </w:tcBorders>
            <w:noWrap/>
            <w:vAlign w:val="center"/>
            <w:hideMark/>
          </w:tcPr>
          <w:p w14:paraId="422AA9B9"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5×10</w:t>
            </w:r>
          </w:p>
        </w:tc>
      </w:tr>
      <w:tr w:rsidR="009316EC" w:rsidRPr="009316EC" w14:paraId="6878439C" w14:textId="77777777" w:rsidTr="009316EC">
        <w:trPr>
          <w:trHeight w:val="300"/>
        </w:trPr>
        <w:tc>
          <w:tcPr>
            <w:tcW w:w="988" w:type="dxa"/>
            <w:tcBorders>
              <w:top w:val="nil"/>
              <w:left w:val="single" w:sz="4" w:space="0" w:color="auto"/>
              <w:bottom w:val="single" w:sz="4" w:space="0" w:color="auto"/>
              <w:right w:val="single" w:sz="4" w:space="0" w:color="auto"/>
            </w:tcBorders>
            <w:noWrap/>
            <w:vAlign w:val="center"/>
            <w:hideMark/>
          </w:tcPr>
          <w:p w14:paraId="08493161" w14:textId="01324A29" w:rsidR="009316EC" w:rsidRPr="009316EC" w:rsidRDefault="00757B64" w:rsidP="009316EC">
            <w:pPr>
              <w:spacing w:after="0" w:line="240" w:lineRule="auto"/>
              <w:jc w:val="center"/>
              <w:rPr>
                <w:rFonts w:ascii="Calibri" w:eastAsia="Times New Roman" w:hAnsi="Calibri" w:cs="Calibri"/>
                <w:color w:val="000000"/>
                <w:kern w:val="0"/>
                <w:lang w:eastAsia="en-IN"/>
                <w14:ligatures w14:val="none"/>
              </w:rPr>
            </w:pPr>
            <w:r>
              <w:rPr>
                <w:rFonts w:ascii="Calibri" w:eastAsia="Times New Roman" w:hAnsi="Calibri" w:cs="Calibri"/>
                <w:color w:val="000000"/>
                <w:kern w:val="0"/>
                <w:lang w:eastAsia="en-IN"/>
                <w14:ligatures w14:val="none"/>
              </w:rPr>
              <w:t>PBL0</w:t>
            </w:r>
            <w:r w:rsidR="00780B03">
              <w:rPr>
                <w:rFonts w:ascii="Calibri" w:eastAsia="Times New Roman" w:hAnsi="Calibri" w:cs="Calibri"/>
                <w:color w:val="000000"/>
                <w:kern w:val="0"/>
                <w:lang w:eastAsia="en-IN"/>
                <w14:ligatures w14:val="none"/>
              </w:rPr>
              <w:t>46NV</w:t>
            </w:r>
          </w:p>
        </w:tc>
        <w:tc>
          <w:tcPr>
            <w:tcW w:w="992" w:type="dxa"/>
            <w:tcBorders>
              <w:top w:val="nil"/>
              <w:left w:val="nil"/>
              <w:bottom w:val="single" w:sz="4" w:space="0" w:color="auto"/>
              <w:right w:val="single" w:sz="4" w:space="0" w:color="auto"/>
            </w:tcBorders>
            <w:noWrap/>
            <w:vAlign w:val="center"/>
            <w:hideMark/>
          </w:tcPr>
          <w:p w14:paraId="7AF80E82"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225 cm²</w:t>
            </w:r>
          </w:p>
        </w:tc>
        <w:tc>
          <w:tcPr>
            <w:tcW w:w="1843" w:type="dxa"/>
            <w:tcBorders>
              <w:top w:val="nil"/>
              <w:left w:val="nil"/>
              <w:bottom w:val="single" w:sz="4" w:space="0" w:color="auto"/>
              <w:right w:val="single" w:sz="4" w:space="0" w:color="auto"/>
            </w:tcBorders>
            <w:noWrap/>
            <w:vAlign w:val="center"/>
            <w:hideMark/>
          </w:tcPr>
          <w:p w14:paraId="19517AE1"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45–67.5 mL</w:t>
            </w:r>
          </w:p>
        </w:tc>
        <w:tc>
          <w:tcPr>
            <w:tcW w:w="1161" w:type="dxa"/>
            <w:tcBorders>
              <w:top w:val="nil"/>
              <w:left w:val="nil"/>
              <w:bottom w:val="single" w:sz="4" w:space="0" w:color="auto"/>
              <w:right w:val="single" w:sz="4" w:space="0" w:color="auto"/>
            </w:tcBorders>
            <w:noWrap/>
            <w:vAlign w:val="center"/>
            <w:hideMark/>
          </w:tcPr>
          <w:p w14:paraId="65E3C1B5"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Seal</w:t>
            </w:r>
          </w:p>
        </w:tc>
        <w:tc>
          <w:tcPr>
            <w:tcW w:w="1843" w:type="dxa"/>
            <w:tcBorders>
              <w:top w:val="nil"/>
              <w:left w:val="nil"/>
              <w:bottom w:val="single" w:sz="4" w:space="0" w:color="auto"/>
              <w:right w:val="single" w:sz="4" w:space="0" w:color="auto"/>
            </w:tcBorders>
            <w:noWrap/>
            <w:vAlign w:val="center"/>
            <w:hideMark/>
          </w:tcPr>
          <w:p w14:paraId="6D8B30E4"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800</w:t>
            </w:r>
          </w:p>
        </w:tc>
        <w:tc>
          <w:tcPr>
            <w:tcW w:w="805" w:type="dxa"/>
            <w:tcBorders>
              <w:top w:val="nil"/>
              <w:left w:val="nil"/>
              <w:bottom w:val="single" w:sz="4" w:space="0" w:color="auto"/>
              <w:right w:val="single" w:sz="4" w:space="0" w:color="auto"/>
            </w:tcBorders>
            <w:noWrap/>
            <w:vAlign w:val="center"/>
            <w:hideMark/>
          </w:tcPr>
          <w:p w14:paraId="0FDF8980"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Yes</w:t>
            </w:r>
          </w:p>
        </w:tc>
        <w:tc>
          <w:tcPr>
            <w:tcW w:w="1909" w:type="dxa"/>
            <w:tcBorders>
              <w:top w:val="nil"/>
              <w:left w:val="nil"/>
              <w:bottom w:val="single" w:sz="4" w:space="0" w:color="auto"/>
              <w:right w:val="single" w:sz="4" w:space="0" w:color="auto"/>
            </w:tcBorders>
            <w:noWrap/>
            <w:vAlign w:val="center"/>
            <w:hideMark/>
          </w:tcPr>
          <w:p w14:paraId="0DAAB1EB" w14:textId="77777777" w:rsidR="009316EC" w:rsidRPr="009316EC" w:rsidRDefault="009316EC" w:rsidP="009316EC">
            <w:pPr>
              <w:spacing w:after="0" w:line="240" w:lineRule="auto"/>
              <w:jc w:val="center"/>
              <w:rPr>
                <w:rFonts w:ascii="Calibri" w:eastAsia="Times New Roman" w:hAnsi="Calibri" w:cs="Calibri"/>
                <w:color w:val="000000"/>
                <w:kern w:val="0"/>
                <w:lang w:eastAsia="en-IN"/>
                <w14:ligatures w14:val="none"/>
              </w:rPr>
            </w:pPr>
            <w:r w:rsidRPr="009316EC">
              <w:rPr>
                <w:rFonts w:ascii="Calibri" w:eastAsia="Times New Roman" w:hAnsi="Calibri" w:cs="Calibri"/>
                <w:color w:val="000000"/>
                <w:kern w:val="0"/>
                <w:lang w:eastAsia="en-IN"/>
                <w14:ligatures w14:val="none"/>
              </w:rPr>
              <w:t>5×10</w:t>
            </w:r>
          </w:p>
        </w:tc>
      </w:tr>
    </w:tbl>
    <w:p w14:paraId="513399F8" w14:textId="77777777" w:rsidR="00633AE1" w:rsidRPr="003F599F" w:rsidRDefault="00633AE1" w:rsidP="00633AE1">
      <w:pPr>
        <w:pStyle w:val="Heading1"/>
        <w:spacing w:before="0"/>
        <w:rPr>
          <w:rFonts w:asciiTheme="minorHAnsi" w:hAnsiTheme="minorHAnsi" w:cstheme="minorHAnsi"/>
          <w:b/>
          <w:bCs/>
          <w:sz w:val="22"/>
          <w:szCs w:val="22"/>
        </w:rPr>
      </w:pPr>
    </w:p>
    <w:p w14:paraId="251FBB05" w14:textId="77777777" w:rsidR="00FD3F19" w:rsidRDefault="009316EC" w:rsidP="00FD3F19">
      <w:pPr>
        <w:pStyle w:val="Heading1"/>
        <w:numPr>
          <w:ilvl w:val="0"/>
          <w:numId w:val="14"/>
        </w:numPr>
        <w:rPr>
          <w:rFonts w:asciiTheme="minorHAnsi" w:hAnsiTheme="minorHAnsi" w:cstheme="minorHAnsi"/>
          <w:b/>
          <w:bCs/>
          <w:sz w:val="22"/>
          <w:szCs w:val="22"/>
        </w:rPr>
      </w:pPr>
      <w:r w:rsidRPr="009316EC">
        <w:rPr>
          <w:rFonts w:asciiTheme="minorHAnsi" w:hAnsiTheme="minorHAnsi" w:cstheme="minorHAnsi"/>
          <w:b/>
          <w:bCs/>
          <w:sz w:val="22"/>
          <w:szCs w:val="22"/>
        </w:rPr>
        <w:t>Area = Cell growth area</w:t>
      </w:r>
      <w:r w:rsidRPr="009316EC">
        <w:rPr>
          <w:rFonts w:asciiTheme="minorHAnsi" w:hAnsiTheme="minorHAnsi" w:cstheme="minorHAnsi"/>
          <w:b/>
          <w:bCs/>
          <w:sz w:val="22"/>
          <w:szCs w:val="22"/>
        </w:rPr>
        <w:tab/>
      </w:r>
      <w:r w:rsidRPr="009316EC">
        <w:rPr>
          <w:rFonts w:asciiTheme="minorHAnsi" w:hAnsiTheme="minorHAnsi" w:cstheme="minorHAnsi"/>
          <w:b/>
          <w:bCs/>
          <w:sz w:val="22"/>
          <w:szCs w:val="22"/>
        </w:rPr>
        <w:tab/>
      </w:r>
    </w:p>
    <w:p w14:paraId="41737C65" w14:textId="76C9571C" w:rsidR="00C94571" w:rsidRDefault="009316EC" w:rsidP="00FD3F19">
      <w:pPr>
        <w:pStyle w:val="Heading1"/>
        <w:numPr>
          <w:ilvl w:val="0"/>
          <w:numId w:val="14"/>
        </w:numPr>
        <w:rPr>
          <w:rFonts w:asciiTheme="minorHAnsi" w:hAnsiTheme="minorHAnsi" w:cstheme="minorHAnsi"/>
          <w:b/>
          <w:bCs/>
          <w:sz w:val="22"/>
          <w:szCs w:val="22"/>
        </w:rPr>
      </w:pPr>
      <w:r w:rsidRPr="009316EC">
        <w:rPr>
          <w:rFonts w:asciiTheme="minorHAnsi" w:hAnsiTheme="minorHAnsi" w:cstheme="minorHAnsi"/>
          <w:b/>
          <w:bCs/>
          <w:sz w:val="22"/>
          <w:szCs w:val="22"/>
        </w:rPr>
        <w:t>Pack = pcs/bag × bags/carton</w:t>
      </w:r>
      <w:r w:rsidRPr="009316EC">
        <w:rPr>
          <w:rFonts w:asciiTheme="minorHAnsi" w:hAnsiTheme="minorHAnsi" w:cstheme="minorHAnsi"/>
          <w:b/>
          <w:bCs/>
          <w:sz w:val="22"/>
          <w:szCs w:val="22"/>
        </w:rPr>
        <w:tab/>
      </w:r>
      <w:r w:rsidRPr="009316EC">
        <w:rPr>
          <w:rFonts w:asciiTheme="minorHAnsi" w:hAnsiTheme="minorHAnsi" w:cstheme="minorHAnsi"/>
          <w:b/>
          <w:bCs/>
          <w:sz w:val="22"/>
          <w:szCs w:val="22"/>
        </w:rPr>
        <w:tab/>
      </w:r>
    </w:p>
    <w:p w14:paraId="206644D8" w14:textId="77777777" w:rsidR="00FD3F19" w:rsidRDefault="00FD3F19" w:rsidP="00FD3F19"/>
    <w:p w14:paraId="585BFDA9" w14:textId="0DA91288" w:rsidR="00FD3F19" w:rsidRDefault="00FD3F19" w:rsidP="00FD3F19"/>
    <w:p w14:paraId="774CBA6F" w14:textId="2A38B510" w:rsidR="006C6A11" w:rsidRPr="003F599F" w:rsidRDefault="008C39A1" w:rsidP="0074763A">
      <w:pPr>
        <w:spacing w:after="0"/>
        <w:jc w:val="both"/>
        <w:rPr>
          <w:rFonts w:cstheme="minorHAnsi"/>
        </w:rPr>
      </w:pPr>
      <w:r w:rsidRPr="0049382B">
        <w:rPr>
          <w:noProof/>
        </w:rPr>
        <w:drawing>
          <wp:anchor distT="0" distB="0" distL="114300" distR="114300" simplePos="0" relativeHeight="251762688" behindDoc="0" locked="0" layoutInCell="1" allowOverlap="1" wp14:anchorId="73FFF7E5" wp14:editId="083A2C6A">
            <wp:simplePos x="0" y="0"/>
            <wp:positionH relativeFrom="margin">
              <wp:posOffset>276225</wp:posOffset>
            </wp:positionH>
            <wp:positionV relativeFrom="paragraph">
              <wp:posOffset>106680</wp:posOffset>
            </wp:positionV>
            <wp:extent cx="1261110" cy="1104900"/>
            <wp:effectExtent l="0" t="0" r="0" b="0"/>
            <wp:wrapThrough wrapText="bothSides">
              <wp:wrapPolygon edited="0">
                <wp:start x="0" y="0"/>
                <wp:lineTo x="0" y="21228"/>
                <wp:lineTo x="21208" y="21228"/>
                <wp:lineTo x="21208" y="0"/>
                <wp:lineTo x="0" y="0"/>
              </wp:wrapPolygon>
            </wp:wrapThrough>
            <wp:docPr id="196015252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152523" name="Picture 10"/>
                    <pic:cNvPicPr>
                      <a:picLocks noChangeAspect="1" noChangeArrowheads="1"/>
                    </pic:cNvPicPr>
                  </pic:nvPicPr>
                  <pic:blipFill>
                    <a:blip r:embed="rId11" cstate="print">
                      <a:extLst>
                        <a:ext uri="{28A0092B-C50C-407E-A947-70E740481C1C}">
                          <a14:useLocalDpi xmlns:a14="http://schemas.microsoft.com/office/drawing/2010/main" val="0"/>
                        </a:ext>
                      </a:extLst>
                    </a:blip>
                    <a:srcRect l="10043" r="10043"/>
                    <a:stretch>
                      <a:fillRect/>
                    </a:stretch>
                  </pic:blipFill>
                  <pic:spPr bwMode="auto">
                    <a:xfrm>
                      <a:off x="0" y="0"/>
                      <a:ext cx="1261110" cy="11049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8ED0EA8" w14:textId="7C4BFEB9" w:rsidR="00AE751E" w:rsidRPr="00847C4A" w:rsidRDefault="00FD3F19" w:rsidP="00AE671C">
      <w:pPr>
        <w:spacing w:after="0"/>
        <w:rPr>
          <w:rFonts w:cstheme="minorHAnsi"/>
          <w:i/>
          <w:iCs/>
          <w:color w:val="70AD47" w:themeColor="accent6"/>
          <w:sz w:val="30"/>
          <w:szCs w:val="30"/>
        </w:rPr>
      </w:pPr>
      <w:r w:rsidRPr="00847C4A">
        <w:rPr>
          <w:rFonts w:cstheme="minorHAnsi"/>
          <w:i/>
          <w:iCs/>
          <w:color w:val="70AD47" w:themeColor="accent6"/>
          <w:sz w:val="30"/>
          <w:szCs w:val="30"/>
        </w:rPr>
        <w:t>Di</w:t>
      </w:r>
      <w:r w:rsidR="00F117C7" w:rsidRPr="00847C4A">
        <w:rPr>
          <w:rFonts w:cstheme="minorHAnsi"/>
          <w:i/>
          <w:iCs/>
          <w:color w:val="70AD47" w:themeColor="accent6"/>
          <w:sz w:val="30"/>
          <w:szCs w:val="30"/>
        </w:rPr>
        <w:t>scover More Products to Simplify Your</w:t>
      </w:r>
    </w:p>
    <w:p w14:paraId="71FC8B4D" w14:textId="7153DA5D" w:rsidR="006C6A11" w:rsidRPr="00847C4A" w:rsidRDefault="00F117C7" w:rsidP="00AE671C">
      <w:pPr>
        <w:spacing w:after="0"/>
        <w:rPr>
          <w:rFonts w:cstheme="minorHAnsi"/>
          <w:i/>
          <w:iCs/>
          <w:color w:val="70AD47" w:themeColor="accent6"/>
          <w:sz w:val="30"/>
          <w:szCs w:val="30"/>
        </w:rPr>
      </w:pPr>
      <w:r w:rsidRPr="00847C4A">
        <w:rPr>
          <w:rFonts w:cstheme="minorHAnsi"/>
          <w:i/>
          <w:iCs/>
          <w:color w:val="70AD47" w:themeColor="accent6"/>
          <w:sz w:val="30"/>
          <w:szCs w:val="30"/>
        </w:rPr>
        <w:t xml:space="preserve"> Laboratory Needs</w:t>
      </w:r>
    </w:p>
    <w:p w14:paraId="44E28039" w14:textId="4D95F7D7" w:rsidR="00A711B8" w:rsidRPr="003F599F" w:rsidRDefault="002C6D19" w:rsidP="00AE671C">
      <w:pPr>
        <w:spacing w:after="0"/>
        <w:jc w:val="both"/>
        <w:rPr>
          <w:rStyle w:val="Hyperlink"/>
          <w:rFonts w:cstheme="minorHAnsi"/>
        </w:rPr>
      </w:pPr>
      <w:r w:rsidRPr="003F599F">
        <w:rPr>
          <w:rFonts w:cstheme="minorHAnsi"/>
          <w:noProof/>
        </w:rPr>
        <mc:AlternateContent>
          <mc:Choice Requires="wps">
            <w:drawing>
              <wp:anchor distT="45720" distB="45720" distL="114300" distR="114300" simplePos="0" relativeHeight="251755520" behindDoc="0" locked="0" layoutInCell="1" allowOverlap="1" wp14:anchorId="7571B672" wp14:editId="484F82B8">
                <wp:simplePos x="0" y="0"/>
                <wp:positionH relativeFrom="column">
                  <wp:posOffset>-372110</wp:posOffset>
                </wp:positionH>
                <wp:positionV relativeFrom="paragraph">
                  <wp:posOffset>211455</wp:posOffset>
                </wp:positionV>
                <wp:extent cx="976630" cy="1404620"/>
                <wp:effectExtent l="0" t="9525" r="4445" b="4445"/>
                <wp:wrapThrough wrapText="bothSides">
                  <wp:wrapPolygon edited="0">
                    <wp:start x="21811" y="533"/>
                    <wp:lineTo x="323" y="533"/>
                    <wp:lineTo x="323" y="20783"/>
                    <wp:lineTo x="21811" y="20783"/>
                    <wp:lineTo x="21811" y="533"/>
                  </wp:wrapPolygon>
                </wp:wrapThrough>
                <wp:docPr id="8496164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flipH="1">
                          <a:off x="0" y="0"/>
                          <a:ext cx="976630" cy="1404620"/>
                        </a:xfrm>
                        <a:prstGeom prst="rect">
                          <a:avLst/>
                        </a:prstGeom>
                        <a:solidFill>
                          <a:srgbClr val="FFFFFF"/>
                        </a:solidFill>
                        <a:ln w="9525">
                          <a:noFill/>
                          <a:miter lim="800000"/>
                          <a:headEnd/>
                          <a:tailEnd/>
                        </a:ln>
                      </wps:spPr>
                      <wps:txbx>
                        <w:txbxContent>
                          <w:p w14:paraId="76352944" w14:textId="48646FCE" w:rsidR="00481885" w:rsidRPr="007919B3" w:rsidRDefault="00FD3F19">
                            <w:pPr>
                              <w:rPr>
                                <w:lang w:val="en-US"/>
                              </w:rPr>
                            </w:pPr>
                            <w:r>
                              <w:rPr>
                                <w:lang w:val="en-US"/>
                              </w:rPr>
                              <w:t>0</w:t>
                            </w:r>
                            <w:r w:rsidR="00847C4A">
                              <w:rPr>
                                <w:lang w:val="en-US"/>
                              </w:rPr>
                              <w:t>3</w:t>
                            </w:r>
                            <w:r w:rsidR="007919B3">
                              <w:rPr>
                                <w:lang w:val="en-US"/>
                              </w:rPr>
                              <w:t>/2</w:t>
                            </w:r>
                            <w:r>
                              <w:rPr>
                                <w:lang w:val="en-US"/>
                              </w:rPr>
                              <w:t>6</w:t>
                            </w:r>
                            <w:r w:rsidR="007919B3">
                              <w:rPr>
                                <w:lang w:val="en-US"/>
                              </w:rPr>
                              <w:t>_00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7571B672" id="_x0000_s1030" type="#_x0000_t202" style="position:absolute;left:0;text-align:left;margin-left:-29.3pt;margin-top:16.65pt;width:76.9pt;height:110.6pt;rotation:90;flip:x;z-index:2517555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" stroked="f">
                <v:textbox style="mso-fit-shape-to-text:t">
                  <w:txbxContent>
                    <w:p w14:paraId="76352944" w14:textId="48646FCE" w:rsidR="00481885" w:rsidRPr="007919B3" w:rsidRDefault="00FD3F19">
                      <w:pPr>
                        <w:rPr>
                          <w:lang w:val="en-US"/>
                        </w:rPr>
                      </w:pPr>
                      <w:r>
                        <w:rPr>
                          <w:lang w:val="en-US"/>
                        </w:rPr>
                        <w:t>0</w:t>
                      </w:r>
                      <w:r w:rsidR="00847C4A">
                        <w:rPr>
                          <w:lang w:val="en-US"/>
                        </w:rPr>
                        <w:t>3</w:t>
                      </w:r>
                      <w:r w:rsidR="007919B3">
                        <w:rPr>
                          <w:lang w:val="en-US"/>
                        </w:rPr>
                        <w:t>/2</w:t>
                      </w:r>
                      <w:r>
                        <w:rPr>
                          <w:lang w:val="en-US"/>
                        </w:rPr>
                        <w:t>6</w:t>
                      </w:r>
                      <w:r w:rsidR="007919B3">
                        <w:rPr>
                          <w:lang w:val="en-US"/>
                        </w:rPr>
                        <w:t>_00</w:t>
                      </w:r>
                    </w:p>
                  </w:txbxContent>
                </v:textbox>
                <w10:wrap type="through"/>
              </v:shape>
            </w:pict>
          </mc:Fallback>
        </mc:AlternateContent>
      </w:r>
      <w:r w:rsidR="00250DB0" w:rsidRPr="003F599F">
        <w:rPr>
          <w:rFonts w:cstheme="minorHAnsi"/>
        </w:rPr>
        <w:t>V</w:t>
      </w:r>
      <w:r w:rsidR="00A711B8" w:rsidRPr="003F599F">
        <w:rPr>
          <w:rFonts w:cstheme="minorHAnsi"/>
        </w:rPr>
        <w:t xml:space="preserve">isit us </w:t>
      </w:r>
      <w:r w:rsidR="00A711B8" w:rsidRPr="003F599F">
        <w:rPr>
          <w:rStyle w:val="Hyperlink"/>
          <w:rFonts w:cstheme="minorHAnsi"/>
          <w:color w:val="auto"/>
          <w:u w:val="none"/>
        </w:rPr>
        <w:t xml:space="preserve">at </w:t>
      </w:r>
      <w:hyperlink r:id="rId12" w:history="1">
        <w:r w:rsidR="006F74F0" w:rsidRPr="003F599F">
          <w:rPr>
            <w:rStyle w:val="Hyperlink"/>
            <w:rFonts w:cstheme="minorHAnsi"/>
          </w:rPr>
          <w:t>https://purplebiolabs.com/</w:t>
        </w:r>
      </w:hyperlink>
      <w:r w:rsidR="006F74F0" w:rsidRPr="003F599F">
        <w:rPr>
          <w:rFonts w:cstheme="minorHAnsi"/>
        </w:rPr>
        <w:t xml:space="preserve"> </w:t>
      </w:r>
    </w:p>
    <w:p w14:paraId="448430E4" w14:textId="0894D525" w:rsidR="006C6A11" w:rsidRPr="003F599F" w:rsidRDefault="006C6A11" w:rsidP="002C6D19">
      <w:pPr>
        <w:spacing w:after="0"/>
        <w:rPr>
          <w:rFonts w:cstheme="minorHAnsi"/>
        </w:rPr>
      </w:pPr>
      <w:r w:rsidRPr="003F599F">
        <w:rPr>
          <w:rFonts w:cstheme="minorHAnsi"/>
        </w:rPr>
        <w:t xml:space="preserve">For further queries, contact us at </w:t>
      </w:r>
      <w:hyperlink r:id="rId13" w:history="1">
        <w:r w:rsidR="00E15358" w:rsidRPr="003F599F">
          <w:rPr>
            <w:rStyle w:val="Hyperlink"/>
            <w:rFonts w:cstheme="minorHAnsi"/>
          </w:rPr>
          <w:t>info@purplebiolabs.com</w:t>
        </w:r>
      </w:hyperlink>
      <w:r w:rsidR="00E15358" w:rsidRPr="003F599F">
        <w:rPr>
          <w:rFonts w:cstheme="minorHAnsi"/>
        </w:rPr>
        <w:t>/</w:t>
      </w:r>
      <w:hyperlink r:id="rId14" w:history="1">
        <w:r w:rsidR="00E15358" w:rsidRPr="003F599F">
          <w:rPr>
            <w:rStyle w:val="Hyperlink"/>
            <w:rFonts w:cstheme="minorHAnsi"/>
          </w:rPr>
          <w:t>support@purplebiolabs.com</w:t>
        </w:r>
      </w:hyperlink>
    </w:p>
    <w:p w14:paraId="7CDCFF6E" w14:textId="77777777" w:rsidR="009209F7" w:rsidRDefault="009209F7" w:rsidP="00A711B8">
      <w:pPr>
        <w:spacing w:after="0"/>
        <w:jc w:val="center"/>
        <w:rPr>
          <w:rFonts w:cstheme="minorHAnsi"/>
        </w:rPr>
      </w:pPr>
    </w:p>
    <w:p w14:paraId="48ECB4F0" w14:textId="77777777" w:rsidR="009209F7" w:rsidRDefault="009209F7" w:rsidP="00A711B8">
      <w:pPr>
        <w:spacing w:after="0"/>
        <w:jc w:val="center"/>
        <w:rPr>
          <w:rFonts w:cstheme="minorHAnsi"/>
        </w:rPr>
      </w:pPr>
    </w:p>
    <w:p w14:paraId="176DFC08" w14:textId="3B8FA1C6" w:rsidR="000341CD" w:rsidRPr="003F599F" w:rsidRDefault="009209F7" w:rsidP="00A711B8">
      <w:pPr>
        <w:spacing w:after="0"/>
        <w:jc w:val="center"/>
        <w:rPr>
          <w:rFonts w:cstheme="minorHAnsi"/>
        </w:rPr>
      </w:pPr>
      <w:r>
        <w:rPr>
          <w:noProof/>
        </w:rPr>
        <w:drawing>
          <wp:anchor distT="0" distB="0" distL="114300" distR="114300" simplePos="0" relativeHeight="251763712" behindDoc="0" locked="0" layoutInCell="1" allowOverlap="1" wp14:anchorId="13DF285B" wp14:editId="6C3AA51E">
            <wp:simplePos x="0" y="0"/>
            <wp:positionH relativeFrom="column">
              <wp:posOffset>5485765</wp:posOffset>
            </wp:positionH>
            <wp:positionV relativeFrom="page">
              <wp:posOffset>8609965</wp:posOffset>
            </wp:positionV>
            <wp:extent cx="695325" cy="695325"/>
            <wp:effectExtent l="0" t="0" r="9525" b="9525"/>
            <wp:wrapSquare wrapText="bothSides"/>
            <wp:docPr id="157351330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95325" cy="6953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54978" w:rsidRPr="003F599F">
        <w:rPr>
          <w:rFonts w:cstheme="minorHAnsi"/>
          <w:noProof/>
        </w:rPr>
        <mc:AlternateContent>
          <mc:Choice Requires="wps">
            <w:drawing>
              <wp:anchor distT="45720" distB="45720" distL="114300" distR="114300" simplePos="0" relativeHeight="251751424" behindDoc="0" locked="0" layoutInCell="1" allowOverlap="1" wp14:anchorId="772261F2" wp14:editId="6574986F">
                <wp:simplePos x="0" y="0"/>
                <wp:positionH relativeFrom="margin">
                  <wp:align>center</wp:align>
                </wp:positionH>
                <wp:positionV relativeFrom="paragraph">
                  <wp:posOffset>3883660</wp:posOffset>
                </wp:positionV>
                <wp:extent cx="7004050" cy="1404620"/>
                <wp:effectExtent l="0" t="0" r="6350" b="5080"/>
                <wp:wrapSquare wrapText="bothSides"/>
                <wp:docPr id="13960314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04050" cy="1404620"/>
                        </a:xfrm>
                        <a:prstGeom prst="rect">
                          <a:avLst/>
                        </a:prstGeom>
                        <a:solidFill>
                          <a:srgbClr val="FFFFFF"/>
                        </a:solidFill>
                        <a:ln w="9525">
                          <a:noFill/>
                          <a:miter lim="800000"/>
                          <a:headEnd/>
                          <a:tailEnd/>
                        </a:ln>
                      </wps:spPr>
                      <wps:txbx>
                        <w:txbxContent>
                          <w:p w14:paraId="3A3A3473" w14:textId="4CE9843F" w:rsidR="001F348D" w:rsidRPr="001F348D" w:rsidRDefault="001F348D" w:rsidP="001F348D">
                            <w:pPr>
                              <w:spacing w:after="0" w:line="240" w:lineRule="auto"/>
                              <w:jc w:val="both"/>
                              <w:rPr>
                                <w:i/>
                                <w:iCs/>
                                <w:color w:val="7F7F7F" w:themeColor="text1" w:themeTint="80"/>
                                <w:sz w:val="16"/>
                                <w:szCs w:val="16"/>
                              </w:rPr>
                            </w:pPr>
                            <w:r w:rsidRPr="001F348D">
                              <w:rPr>
                                <w:rFonts w:ascii="Segoe UI" w:hAnsi="Segoe UI" w:cs="Segoe UI"/>
                                <w:i/>
                                <w:iCs/>
                                <w:color w:val="7F7F7F" w:themeColor="text1" w:themeTint="80"/>
                                <w:sz w:val="16"/>
                                <w:szCs w:val="16"/>
                                <w:shd w:val="clear" w:color="auto" w:fill="FFFFFF"/>
                              </w:rPr>
                              <w:t xml:space="preserve">Prior to usage, users are responsible for ensuring the suitability of our products for their intended application. Our products adhere solely to the information provided in this and other related </w:t>
                            </w:r>
                            <w:r w:rsidR="00B51D7A">
                              <w:rPr>
                                <w:rFonts w:ascii="Segoe UI" w:hAnsi="Segoe UI" w:cs="Segoe UI"/>
                                <w:i/>
                                <w:iCs/>
                                <w:color w:val="7F7F7F" w:themeColor="text1" w:themeTint="80"/>
                                <w:sz w:val="16"/>
                                <w:szCs w:val="16"/>
                                <w:shd w:val="clear" w:color="auto" w:fill="FFFFFF"/>
                              </w:rPr>
                              <w:t>Purple Biolabs</w:t>
                            </w:r>
                            <w:r w:rsidRPr="001F348D">
                              <w:rPr>
                                <w:rFonts w:ascii="Segoe UI" w:hAnsi="Segoe UI" w:cs="Segoe UI"/>
                                <w:i/>
                                <w:iCs/>
                                <w:color w:val="7F7F7F" w:themeColor="text1" w:themeTint="80"/>
                                <w:sz w:val="16"/>
                                <w:szCs w:val="16"/>
                                <w:shd w:val="clear" w:color="auto" w:fill="FFFFFF"/>
                              </w:rPr>
                              <w:t xml:space="preserve"> publications. The content in this publication is derived from our research and development efforts and is, to the best of our knowledge, accurate and reliable. </w:t>
                            </w:r>
                            <w:r w:rsidR="00B51D7A">
                              <w:rPr>
                                <w:rFonts w:ascii="Segoe UI" w:hAnsi="Segoe UI" w:cs="Segoe UI"/>
                                <w:i/>
                                <w:iCs/>
                                <w:color w:val="7F7F7F" w:themeColor="text1" w:themeTint="80"/>
                                <w:sz w:val="16"/>
                                <w:szCs w:val="16"/>
                                <w:shd w:val="clear" w:color="auto" w:fill="FFFFFF"/>
                              </w:rPr>
                              <w:t>Purple Biolabs</w:t>
                            </w:r>
                            <w:r w:rsidRPr="001F348D">
                              <w:rPr>
                                <w:rFonts w:ascii="Segoe UI" w:hAnsi="Segoe UI" w:cs="Segoe UI"/>
                                <w:i/>
                                <w:iCs/>
                                <w:color w:val="7F7F7F" w:themeColor="text1" w:themeTint="80"/>
                                <w:sz w:val="16"/>
                                <w:szCs w:val="16"/>
                                <w:shd w:val="clear" w:color="auto" w:fill="FFFFFF"/>
                              </w:rPr>
                              <w:t xml:space="preserve"> retains the right to modify specifications and product-related information at any time. Our products are designed for laboratory</w:t>
                            </w:r>
                            <w:r w:rsidR="00EF48B8">
                              <w:rPr>
                                <w:rFonts w:ascii="Segoe UI" w:hAnsi="Segoe UI" w:cs="Segoe UI"/>
                                <w:i/>
                                <w:iCs/>
                                <w:color w:val="7F7F7F" w:themeColor="text1" w:themeTint="80"/>
                                <w:sz w:val="16"/>
                                <w:szCs w:val="16"/>
                                <w:shd w:val="clear" w:color="auto" w:fill="FFFFFF"/>
                              </w:rPr>
                              <w:t xml:space="preserve"> and</w:t>
                            </w:r>
                            <w:r w:rsidRPr="001F348D">
                              <w:rPr>
                                <w:rFonts w:ascii="Segoe UI" w:hAnsi="Segoe UI" w:cs="Segoe UI"/>
                                <w:i/>
                                <w:iCs/>
                                <w:color w:val="7F7F7F" w:themeColor="text1" w:themeTint="80"/>
                                <w:sz w:val="16"/>
                                <w:szCs w:val="16"/>
                                <w:shd w:val="clear" w:color="auto" w:fill="FFFFFF"/>
                              </w:rPr>
                              <w:t xml:space="preserve"> research purposes only, unless otherwise specified. The statements herein should not be construed as a warranty, whether expressed or implied, and we do not accept liability for any patent violations.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72261F2" id="_x0000_s1031" type="#_x0000_t202" style="position:absolute;left:0;text-align:left;margin-left:0;margin-top:305.8pt;width:551.5pt;height:110.6pt;z-index:251751424;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" stroked="f">
                <v:textbox style="mso-fit-shape-to-text:t">
                  <w:txbxContent>
                    <w:p w14:paraId="3A3A3473" w14:textId="4CE9843F" w:rsidR="001F348D" w:rsidRPr="001F348D" w:rsidRDefault="001F348D" w:rsidP="001F348D">
                      <w:pPr>
                        <w:spacing w:after="0" w:line="240" w:lineRule="auto"/>
                        <w:jc w:val="both"/>
                        <w:rPr>
                          <w:i/>
                          <w:iCs/>
                          <w:color w:val="7F7F7F" w:themeColor="text1" w:themeTint="80"/>
                          <w:sz w:val="16"/>
                          <w:szCs w:val="16"/>
                        </w:rPr>
                      </w:pPr>
                      <w:r w:rsidRPr="001F348D">
                        <w:rPr>
                          <w:rFonts w:ascii="Segoe UI" w:hAnsi="Segoe UI" w:cs="Segoe UI"/>
                          <w:i/>
                          <w:iCs/>
                          <w:color w:val="7F7F7F" w:themeColor="text1" w:themeTint="80"/>
                          <w:sz w:val="16"/>
                          <w:szCs w:val="16"/>
                          <w:shd w:val="clear" w:color="auto" w:fill="FFFFFF"/>
                        </w:rPr>
                        <w:t xml:space="preserve">Prior to usage, users are responsible for ensuring the suitability of our products for their intended application. Our products adhere solely to the information provided in this and other related </w:t>
                      </w:r>
                      <w:r w:rsidR="00B51D7A">
                        <w:rPr>
                          <w:rFonts w:ascii="Segoe UI" w:hAnsi="Segoe UI" w:cs="Segoe UI"/>
                          <w:i/>
                          <w:iCs/>
                          <w:color w:val="7F7F7F" w:themeColor="text1" w:themeTint="80"/>
                          <w:sz w:val="16"/>
                          <w:szCs w:val="16"/>
                          <w:shd w:val="clear" w:color="auto" w:fill="FFFFFF"/>
                        </w:rPr>
                        <w:t>Purple Biolabs</w:t>
                      </w:r>
                      <w:r w:rsidRPr="001F348D">
                        <w:rPr>
                          <w:rFonts w:ascii="Segoe UI" w:hAnsi="Segoe UI" w:cs="Segoe UI"/>
                          <w:i/>
                          <w:iCs/>
                          <w:color w:val="7F7F7F" w:themeColor="text1" w:themeTint="80"/>
                          <w:sz w:val="16"/>
                          <w:szCs w:val="16"/>
                          <w:shd w:val="clear" w:color="auto" w:fill="FFFFFF"/>
                        </w:rPr>
                        <w:t xml:space="preserve"> publications. The content in this publication is derived from our research and development efforts and is, to the best of our knowledge, accurate and reliable. </w:t>
                      </w:r>
                      <w:r w:rsidR="00B51D7A">
                        <w:rPr>
                          <w:rFonts w:ascii="Segoe UI" w:hAnsi="Segoe UI" w:cs="Segoe UI"/>
                          <w:i/>
                          <w:iCs/>
                          <w:color w:val="7F7F7F" w:themeColor="text1" w:themeTint="80"/>
                          <w:sz w:val="16"/>
                          <w:szCs w:val="16"/>
                          <w:shd w:val="clear" w:color="auto" w:fill="FFFFFF"/>
                        </w:rPr>
                        <w:t>Purple Biolabs</w:t>
                      </w:r>
                      <w:r w:rsidRPr="001F348D">
                        <w:rPr>
                          <w:rFonts w:ascii="Segoe UI" w:hAnsi="Segoe UI" w:cs="Segoe UI"/>
                          <w:i/>
                          <w:iCs/>
                          <w:color w:val="7F7F7F" w:themeColor="text1" w:themeTint="80"/>
                          <w:sz w:val="16"/>
                          <w:szCs w:val="16"/>
                          <w:shd w:val="clear" w:color="auto" w:fill="FFFFFF"/>
                        </w:rPr>
                        <w:t xml:space="preserve"> retains the right to modify specifications and product-related information at any time. Our products are designed for laboratory</w:t>
                      </w:r>
                      <w:r w:rsidR="00EF48B8">
                        <w:rPr>
                          <w:rFonts w:ascii="Segoe UI" w:hAnsi="Segoe UI" w:cs="Segoe UI"/>
                          <w:i/>
                          <w:iCs/>
                          <w:color w:val="7F7F7F" w:themeColor="text1" w:themeTint="80"/>
                          <w:sz w:val="16"/>
                          <w:szCs w:val="16"/>
                          <w:shd w:val="clear" w:color="auto" w:fill="FFFFFF"/>
                        </w:rPr>
                        <w:t xml:space="preserve"> and</w:t>
                      </w:r>
                      <w:r w:rsidRPr="001F348D">
                        <w:rPr>
                          <w:rFonts w:ascii="Segoe UI" w:hAnsi="Segoe UI" w:cs="Segoe UI"/>
                          <w:i/>
                          <w:iCs/>
                          <w:color w:val="7F7F7F" w:themeColor="text1" w:themeTint="80"/>
                          <w:sz w:val="16"/>
                          <w:szCs w:val="16"/>
                          <w:shd w:val="clear" w:color="auto" w:fill="FFFFFF"/>
                        </w:rPr>
                        <w:t xml:space="preserve"> research purposes only, unless otherwise specified. The statements herein should not be construed as a warranty, whether expressed or implied, and we do not accept liability for any patent violations.</w:t>
                      </w:r>
                    </w:p>
                  </w:txbxContent>
                </v:textbox>
                <w10:wrap type="square" anchorx="margin"/>
              </v:shape>
            </w:pict>
          </mc:Fallback>
        </mc:AlternateContent>
      </w:r>
    </w:p>
    <w:sectPr w:rsidR="000341CD" w:rsidRPr="003F599F" w:rsidSect="0053123C">
      <w:footerReference w:type="default" r:id="rId16"/>
      <w:pgSz w:w="11906" w:h="16838"/>
      <w:pgMar w:top="0" w:right="1440" w:bottom="0" w:left="1440" w:header="57" w:footer="28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46228B" w14:textId="77777777" w:rsidR="00E4479D" w:rsidRDefault="00E4479D" w:rsidP="00481885">
      <w:pPr>
        <w:spacing w:after="0" w:line="240" w:lineRule="auto"/>
      </w:pPr>
      <w:r>
        <w:separator/>
      </w:r>
    </w:p>
  </w:endnote>
  <w:endnote w:type="continuationSeparator" w:id="0">
    <w:p w14:paraId="0248C66A" w14:textId="77777777" w:rsidR="00E4479D" w:rsidRDefault="00E4479D" w:rsidP="004818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B008A6" w14:textId="7341CE68" w:rsidR="00074818" w:rsidRDefault="00CF3132" w:rsidP="00074818">
    <w:pPr>
      <w:pStyle w:val="Footer"/>
      <w:ind w:left="-851"/>
      <w:rPr>
        <w:i/>
        <w:iCs/>
        <w:sz w:val="18"/>
        <w:szCs w:val="18"/>
      </w:rPr>
    </w:pPr>
    <w:r>
      <w:rPr>
        <w:i/>
        <w:iCs/>
        <w:noProof/>
        <w:sz w:val="18"/>
        <w:szCs w:val="18"/>
      </w:rPr>
      <mc:AlternateContent>
        <mc:Choice Requires="wps">
          <w:drawing>
            <wp:anchor distT="0" distB="0" distL="114300" distR="114300" simplePos="0" relativeHeight="251659264" behindDoc="0" locked="0" layoutInCell="1" allowOverlap="1" wp14:anchorId="3E986816" wp14:editId="7A9B2AE0">
              <wp:simplePos x="0" y="0"/>
              <wp:positionH relativeFrom="column">
                <wp:posOffset>2327910</wp:posOffset>
              </wp:positionH>
              <wp:positionV relativeFrom="paragraph">
                <wp:posOffset>86360</wp:posOffset>
              </wp:positionV>
              <wp:extent cx="1193800" cy="0"/>
              <wp:effectExtent l="38100" t="38100" r="63500" b="57150"/>
              <wp:wrapNone/>
              <wp:docPr id="1529774396" name="Straight Arrow Connector 12"/>
              <wp:cNvGraphicFramePr/>
              <a:graphic xmlns:a="http://schemas.openxmlformats.org/drawingml/2006/main">
                <a:graphicData uri="http://schemas.microsoft.com/office/word/2010/wordprocessingShape">
                  <wps:wsp>
                    <wps:cNvCnPr/>
                    <wps:spPr>
                      <a:xfrm>
                        <a:off x="0" y="0"/>
                        <a:ext cx="1193800" cy="0"/>
                      </a:xfrm>
                      <a:prstGeom prst="straightConnector1">
                        <a:avLst/>
                      </a:prstGeom>
                      <a:ln>
                        <a:solidFill>
                          <a:schemeClr val="bg1">
                            <a:lumMod val="50000"/>
                          </a:schemeClr>
                        </a:solidFill>
                        <a:prstDash val="sysDash"/>
                        <a:headEnd type="diamond"/>
                        <a:tailEnd type="diamond"/>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type w14:anchorId="50F5F12F" id="_x0000_t32" coordsize="21600,21600" o:spt="32" o:oned="t" path="m,l21600,21600e" filled="f">
              <v:path arrowok="t" fillok="f" o:connecttype="none"/>
              <o:lock v:ext="edit" shapetype="t"/>
            </v:shapetype>
            <v:shape id="Straight Arrow Connector 12" o:spid="_x0000_s1026" type="#_x0000_t32" style="position:absolute;margin-left:183.3pt;margin-top:6.8pt;width:94pt;height:0;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" strokecolor="#7f7f7f [1612]" strokeweight=".5pt">
              <v:stroke dashstyle="3 1" startarrow="diamond" endarrow="diamond" joinstyle="miter"/>
            </v:shape>
          </w:pict>
        </mc:Fallback>
      </mc:AlternateContent>
    </w:r>
  </w:p>
  <w:p w14:paraId="0A2862E6" w14:textId="496635BD" w:rsidR="00481885" w:rsidRPr="00074818" w:rsidRDefault="00545454" w:rsidP="00074818">
    <w:pPr>
      <w:pStyle w:val="Footer"/>
      <w:tabs>
        <w:tab w:val="clear" w:pos="9026"/>
      </w:tabs>
      <w:ind w:left="-851" w:right="-1039"/>
      <w:jc w:val="center"/>
      <w:rPr>
        <w:i/>
        <w:iCs/>
        <w:sz w:val="18"/>
        <w:szCs w:val="18"/>
      </w:rPr>
    </w:pPr>
    <w:r w:rsidRPr="00545454">
      <w:rPr>
        <w:i/>
        <w:iCs/>
        <w:sz w:val="18"/>
        <w:szCs w:val="18"/>
      </w:rPr>
      <w:t>Purple Biolabs</w:t>
    </w:r>
    <w:r w:rsidR="00074818" w:rsidRPr="00545454">
      <w:rPr>
        <w:i/>
        <w:iCs/>
        <w:sz w:val="18"/>
        <w:szCs w:val="18"/>
      </w:rPr>
      <w:t>,</w:t>
    </w:r>
    <w:r w:rsidR="00074818" w:rsidRPr="00074818">
      <w:rPr>
        <w:i/>
        <w:iCs/>
        <w:sz w:val="18"/>
        <w:szCs w:val="18"/>
      </w:rPr>
      <w:t xml:space="preserve"> Office No. </w:t>
    </w:r>
    <w:r w:rsidR="00446B18">
      <w:rPr>
        <w:i/>
        <w:iCs/>
        <w:sz w:val="18"/>
        <w:szCs w:val="18"/>
      </w:rPr>
      <w:t>1</w:t>
    </w:r>
    <w:r w:rsidR="00446B18" w:rsidRPr="00446B18">
      <w:rPr>
        <w:i/>
        <w:iCs/>
        <w:sz w:val="18"/>
        <w:szCs w:val="18"/>
        <w:vertAlign w:val="superscript"/>
      </w:rPr>
      <w:t>st</w:t>
    </w:r>
    <w:r w:rsidR="00446B18">
      <w:rPr>
        <w:i/>
        <w:iCs/>
        <w:sz w:val="18"/>
        <w:szCs w:val="18"/>
      </w:rPr>
      <w:t xml:space="preserve"> Floor, Shop No. 8, Janta Timber Mart, P.L. Lokhande Marg, Mumbai: 400043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479CDA" w14:textId="77777777" w:rsidR="00E4479D" w:rsidRDefault="00E4479D" w:rsidP="00481885">
      <w:pPr>
        <w:spacing w:after="0" w:line="240" w:lineRule="auto"/>
      </w:pPr>
      <w:r>
        <w:separator/>
      </w:r>
    </w:p>
  </w:footnote>
  <w:footnote w:type="continuationSeparator" w:id="0">
    <w:p w14:paraId="0BF82EC7" w14:textId="77777777" w:rsidR="00E4479D" w:rsidRDefault="00E4479D" w:rsidP="0048188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E295D"/>
    <w:multiLevelType w:val="multilevel"/>
    <w:tmpl w:val="2DE294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A4C2D56"/>
    <w:multiLevelType w:val="hybridMultilevel"/>
    <w:tmpl w:val="D520BA4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B2C3DFE"/>
    <w:multiLevelType w:val="hybridMultilevel"/>
    <w:tmpl w:val="F89CFEB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 w15:restartNumberingAfterBreak="0">
    <w:nsid w:val="11215E18"/>
    <w:multiLevelType w:val="hybridMultilevel"/>
    <w:tmpl w:val="2C96EC1C"/>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96444DB"/>
    <w:multiLevelType w:val="hybridMultilevel"/>
    <w:tmpl w:val="D2D275D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2CA86442"/>
    <w:multiLevelType w:val="hybridMultilevel"/>
    <w:tmpl w:val="8C0ACAC4"/>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FD413CE"/>
    <w:multiLevelType w:val="hybridMultilevel"/>
    <w:tmpl w:val="DFEC262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3CD508AA"/>
    <w:multiLevelType w:val="hybridMultilevel"/>
    <w:tmpl w:val="F0164254"/>
    <w:lvl w:ilvl="0" w:tplc="12D4C310">
      <w:numFmt w:val="bullet"/>
      <w:lvlText w:val="•"/>
      <w:lvlJc w:val="left"/>
      <w:pPr>
        <w:ind w:left="1080" w:hanging="720"/>
      </w:pPr>
      <w:rPr>
        <w:rFonts w:ascii="Calibri" w:eastAsiaTheme="minorHAnsi"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4BC203D6"/>
    <w:multiLevelType w:val="hybridMultilevel"/>
    <w:tmpl w:val="95BCD27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4BF54DAC"/>
    <w:multiLevelType w:val="hybridMultilevel"/>
    <w:tmpl w:val="23C4860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528C0900"/>
    <w:multiLevelType w:val="hybridMultilevel"/>
    <w:tmpl w:val="09A20250"/>
    <w:lvl w:ilvl="0" w:tplc="12D4C310">
      <w:numFmt w:val="bullet"/>
      <w:lvlText w:val="•"/>
      <w:lvlJc w:val="left"/>
      <w:pPr>
        <w:ind w:left="1800" w:hanging="720"/>
      </w:pPr>
      <w:rPr>
        <w:rFonts w:ascii="Calibri" w:eastAsiaTheme="minorHAnsi" w:hAnsi="Calibri" w:cs="Calibri"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1" w15:restartNumberingAfterBreak="0">
    <w:nsid w:val="5C9D3615"/>
    <w:multiLevelType w:val="hybridMultilevel"/>
    <w:tmpl w:val="508EA67E"/>
    <w:lvl w:ilvl="0" w:tplc="37C29C58">
      <w:numFmt w:val="bullet"/>
      <w:lvlText w:val="-"/>
      <w:lvlJc w:val="left"/>
      <w:pPr>
        <w:ind w:left="786" w:hanging="360"/>
      </w:pPr>
      <w:rPr>
        <w:rFonts w:ascii="Calibri" w:eastAsiaTheme="minorHAnsi" w:hAnsi="Calibri" w:cs="Calibri" w:hint="default"/>
      </w:rPr>
    </w:lvl>
    <w:lvl w:ilvl="1" w:tplc="40090003" w:tentative="1">
      <w:start w:val="1"/>
      <w:numFmt w:val="bullet"/>
      <w:lvlText w:val="o"/>
      <w:lvlJc w:val="left"/>
      <w:pPr>
        <w:ind w:left="1506" w:hanging="360"/>
      </w:pPr>
      <w:rPr>
        <w:rFonts w:ascii="Courier New" w:hAnsi="Courier New" w:cs="Courier New" w:hint="default"/>
      </w:rPr>
    </w:lvl>
    <w:lvl w:ilvl="2" w:tplc="40090005" w:tentative="1">
      <w:start w:val="1"/>
      <w:numFmt w:val="bullet"/>
      <w:lvlText w:val=""/>
      <w:lvlJc w:val="left"/>
      <w:pPr>
        <w:ind w:left="2226" w:hanging="360"/>
      </w:pPr>
      <w:rPr>
        <w:rFonts w:ascii="Wingdings" w:hAnsi="Wingdings" w:hint="default"/>
      </w:rPr>
    </w:lvl>
    <w:lvl w:ilvl="3" w:tplc="40090001" w:tentative="1">
      <w:start w:val="1"/>
      <w:numFmt w:val="bullet"/>
      <w:lvlText w:val=""/>
      <w:lvlJc w:val="left"/>
      <w:pPr>
        <w:ind w:left="2946" w:hanging="360"/>
      </w:pPr>
      <w:rPr>
        <w:rFonts w:ascii="Symbol" w:hAnsi="Symbol" w:hint="default"/>
      </w:rPr>
    </w:lvl>
    <w:lvl w:ilvl="4" w:tplc="40090003" w:tentative="1">
      <w:start w:val="1"/>
      <w:numFmt w:val="bullet"/>
      <w:lvlText w:val="o"/>
      <w:lvlJc w:val="left"/>
      <w:pPr>
        <w:ind w:left="3666" w:hanging="360"/>
      </w:pPr>
      <w:rPr>
        <w:rFonts w:ascii="Courier New" w:hAnsi="Courier New" w:cs="Courier New" w:hint="default"/>
      </w:rPr>
    </w:lvl>
    <w:lvl w:ilvl="5" w:tplc="40090005" w:tentative="1">
      <w:start w:val="1"/>
      <w:numFmt w:val="bullet"/>
      <w:lvlText w:val=""/>
      <w:lvlJc w:val="left"/>
      <w:pPr>
        <w:ind w:left="4386" w:hanging="360"/>
      </w:pPr>
      <w:rPr>
        <w:rFonts w:ascii="Wingdings" w:hAnsi="Wingdings" w:hint="default"/>
      </w:rPr>
    </w:lvl>
    <w:lvl w:ilvl="6" w:tplc="40090001" w:tentative="1">
      <w:start w:val="1"/>
      <w:numFmt w:val="bullet"/>
      <w:lvlText w:val=""/>
      <w:lvlJc w:val="left"/>
      <w:pPr>
        <w:ind w:left="5106" w:hanging="360"/>
      </w:pPr>
      <w:rPr>
        <w:rFonts w:ascii="Symbol" w:hAnsi="Symbol" w:hint="default"/>
      </w:rPr>
    </w:lvl>
    <w:lvl w:ilvl="7" w:tplc="40090003" w:tentative="1">
      <w:start w:val="1"/>
      <w:numFmt w:val="bullet"/>
      <w:lvlText w:val="o"/>
      <w:lvlJc w:val="left"/>
      <w:pPr>
        <w:ind w:left="5826" w:hanging="360"/>
      </w:pPr>
      <w:rPr>
        <w:rFonts w:ascii="Courier New" w:hAnsi="Courier New" w:cs="Courier New" w:hint="default"/>
      </w:rPr>
    </w:lvl>
    <w:lvl w:ilvl="8" w:tplc="40090005" w:tentative="1">
      <w:start w:val="1"/>
      <w:numFmt w:val="bullet"/>
      <w:lvlText w:val=""/>
      <w:lvlJc w:val="left"/>
      <w:pPr>
        <w:ind w:left="6546" w:hanging="360"/>
      </w:pPr>
      <w:rPr>
        <w:rFonts w:ascii="Wingdings" w:hAnsi="Wingdings" w:hint="default"/>
      </w:rPr>
    </w:lvl>
  </w:abstractNum>
  <w:abstractNum w:abstractNumId="12" w15:restartNumberingAfterBreak="0">
    <w:nsid w:val="62256245"/>
    <w:multiLevelType w:val="hybridMultilevel"/>
    <w:tmpl w:val="438E33CE"/>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3" w15:restartNumberingAfterBreak="0">
    <w:nsid w:val="6AF20993"/>
    <w:multiLevelType w:val="hybridMultilevel"/>
    <w:tmpl w:val="1B726656"/>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num w:numId="1" w16cid:durableId="1521433886">
    <w:abstractNumId w:val="0"/>
  </w:num>
  <w:num w:numId="2" w16cid:durableId="140001047">
    <w:abstractNumId w:val="3"/>
  </w:num>
  <w:num w:numId="3" w16cid:durableId="954601065">
    <w:abstractNumId w:val="1"/>
  </w:num>
  <w:num w:numId="4" w16cid:durableId="1013457894">
    <w:abstractNumId w:val="13"/>
  </w:num>
  <w:num w:numId="5" w16cid:durableId="472909552">
    <w:abstractNumId w:val="12"/>
  </w:num>
  <w:num w:numId="6" w16cid:durableId="589702430">
    <w:abstractNumId w:val="6"/>
  </w:num>
  <w:num w:numId="7" w16cid:durableId="268897707">
    <w:abstractNumId w:val="7"/>
  </w:num>
  <w:num w:numId="8" w16cid:durableId="936909640">
    <w:abstractNumId w:val="10"/>
  </w:num>
  <w:num w:numId="9" w16cid:durableId="934828468">
    <w:abstractNumId w:val="11"/>
  </w:num>
  <w:num w:numId="10" w16cid:durableId="1420563798">
    <w:abstractNumId w:val="8"/>
  </w:num>
  <w:num w:numId="11" w16cid:durableId="1165048266">
    <w:abstractNumId w:val="9"/>
  </w:num>
  <w:num w:numId="12" w16cid:durableId="177894110">
    <w:abstractNumId w:val="2"/>
  </w:num>
  <w:num w:numId="13" w16cid:durableId="1341853109">
    <w:abstractNumId w:val="4"/>
  </w:num>
  <w:num w:numId="14" w16cid:durableId="563621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191D"/>
    <w:rsid w:val="0001562F"/>
    <w:rsid w:val="00021AA4"/>
    <w:rsid w:val="0002462A"/>
    <w:rsid w:val="000341CD"/>
    <w:rsid w:val="000448AF"/>
    <w:rsid w:val="00053838"/>
    <w:rsid w:val="00054978"/>
    <w:rsid w:val="00056077"/>
    <w:rsid w:val="000632F3"/>
    <w:rsid w:val="0006345E"/>
    <w:rsid w:val="00067A32"/>
    <w:rsid w:val="00074818"/>
    <w:rsid w:val="0008501B"/>
    <w:rsid w:val="00087E60"/>
    <w:rsid w:val="000C5491"/>
    <w:rsid w:val="000D436C"/>
    <w:rsid w:val="000D7549"/>
    <w:rsid w:val="000E1598"/>
    <w:rsid w:val="000F069E"/>
    <w:rsid w:val="001110B2"/>
    <w:rsid w:val="00124EDE"/>
    <w:rsid w:val="00133B17"/>
    <w:rsid w:val="0015732C"/>
    <w:rsid w:val="0017243F"/>
    <w:rsid w:val="00173B30"/>
    <w:rsid w:val="00180A55"/>
    <w:rsid w:val="00185176"/>
    <w:rsid w:val="00197D3D"/>
    <w:rsid w:val="001A5027"/>
    <w:rsid w:val="001B0506"/>
    <w:rsid w:val="001B0CEB"/>
    <w:rsid w:val="001B1864"/>
    <w:rsid w:val="001D0644"/>
    <w:rsid w:val="001E0DB7"/>
    <w:rsid w:val="001F348D"/>
    <w:rsid w:val="001F7039"/>
    <w:rsid w:val="00203E00"/>
    <w:rsid w:val="002059D4"/>
    <w:rsid w:val="00220F28"/>
    <w:rsid w:val="002331A7"/>
    <w:rsid w:val="00240FC6"/>
    <w:rsid w:val="00250DB0"/>
    <w:rsid w:val="002A0321"/>
    <w:rsid w:val="002A418E"/>
    <w:rsid w:val="002C6D19"/>
    <w:rsid w:val="002D493A"/>
    <w:rsid w:val="002D6117"/>
    <w:rsid w:val="002E429E"/>
    <w:rsid w:val="003021AE"/>
    <w:rsid w:val="003132B0"/>
    <w:rsid w:val="0032340E"/>
    <w:rsid w:val="00336677"/>
    <w:rsid w:val="00384D7D"/>
    <w:rsid w:val="003862A7"/>
    <w:rsid w:val="003A3253"/>
    <w:rsid w:val="003B2F0A"/>
    <w:rsid w:val="003B379E"/>
    <w:rsid w:val="003B751C"/>
    <w:rsid w:val="003C15E2"/>
    <w:rsid w:val="003D3975"/>
    <w:rsid w:val="003E1F74"/>
    <w:rsid w:val="003E6B0B"/>
    <w:rsid w:val="003F599F"/>
    <w:rsid w:val="003F6FC4"/>
    <w:rsid w:val="00405FCC"/>
    <w:rsid w:val="00412294"/>
    <w:rsid w:val="0042521C"/>
    <w:rsid w:val="00435CB2"/>
    <w:rsid w:val="00446B18"/>
    <w:rsid w:val="00450B1C"/>
    <w:rsid w:val="00481885"/>
    <w:rsid w:val="0049382B"/>
    <w:rsid w:val="00496C71"/>
    <w:rsid w:val="004A0AE5"/>
    <w:rsid w:val="004A259D"/>
    <w:rsid w:val="004A3D8A"/>
    <w:rsid w:val="004B090B"/>
    <w:rsid w:val="004B24FE"/>
    <w:rsid w:val="004B42B9"/>
    <w:rsid w:val="004C0477"/>
    <w:rsid w:val="004C04D4"/>
    <w:rsid w:val="004E5BFC"/>
    <w:rsid w:val="004F6850"/>
    <w:rsid w:val="004F6C80"/>
    <w:rsid w:val="00511D09"/>
    <w:rsid w:val="00511E7E"/>
    <w:rsid w:val="005268C9"/>
    <w:rsid w:val="0053123C"/>
    <w:rsid w:val="00543A12"/>
    <w:rsid w:val="00544477"/>
    <w:rsid w:val="00545454"/>
    <w:rsid w:val="00546475"/>
    <w:rsid w:val="00561230"/>
    <w:rsid w:val="00562414"/>
    <w:rsid w:val="00595D34"/>
    <w:rsid w:val="005A286E"/>
    <w:rsid w:val="005A2DD4"/>
    <w:rsid w:val="005B6436"/>
    <w:rsid w:val="005D7E46"/>
    <w:rsid w:val="005E5FCF"/>
    <w:rsid w:val="0060378F"/>
    <w:rsid w:val="0061741A"/>
    <w:rsid w:val="00617680"/>
    <w:rsid w:val="00630373"/>
    <w:rsid w:val="00633AE1"/>
    <w:rsid w:val="00637680"/>
    <w:rsid w:val="0065569B"/>
    <w:rsid w:val="0066004B"/>
    <w:rsid w:val="0067697B"/>
    <w:rsid w:val="00676F6C"/>
    <w:rsid w:val="00684B08"/>
    <w:rsid w:val="00694079"/>
    <w:rsid w:val="006A072D"/>
    <w:rsid w:val="006C3799"/>
    <w:rsid w:val="006C45E9"/>
    <w:rsid w:val="006C6A11"/>
    <w:rsid w:val="006E0E46"/>
    <w:rsid w:val="006E44AC"/>
    <w:rsid w:val="006E4ED1"/>
    <w:rsid w:val="006F74F0"/>
    <w:rsid w:val="00706BD3"/>
    <w:rsid w:val="0071010B"/>
    <w:rsid w:val="00711BC9"/>
    <w:rsid w:val="00715080"/>
    <w:rsid w:val="00743056"/>
    <w:rsid w:val="0074763A"/>
    <w:rsid w:val="00757B64"/>
    <w:rsid w:val="0077039E"/>
    <w:rsid w:val="00772ED1"/>
    <w:rsid w:val="007737AA"/>
    <w:rsid w:val="00780B03"/>
    <w:rsid w:val="00790D3B"/>
    <w:rsid w:val="007919B3"/>
    <w:rsid w:val="0079538C"/>
    <w:rsid w:val="0079710C"/>
    <w:rsid w:val="00797321"/>
    <w:rsid w:val="007B19B2"/>
    <w:rsid w:val="007B4EC7"/>
    <w:rsid w:val="007C0E36"/>
    <w:rsid w:val="007D634A"/>
    <w:rsid w:val="00816E02"/>
    <w:rsid w:val="00821C48"/>
    <w:rsid w:val="008343DA"/>
    <w:rsid w:val="00847C4A"/>
    <w:rsid w:val="00850164"/>
    <w:rsid w:val="00853E9C"/>
    <w:rsid w:val="00872C29"/>
    <w:rsid w:val="00882598"/>
    <w:rsid w:val="008864C4"/>
    <w:rsid w:val="008A05DC"/>
    <w:rsid w:val="008A281A"/>
    <w:rsid w:val="008B24E4"/>
    <w:rsid w:val="008B40B5"/>
    <w:rsid w:val="008B480F"/>
    <w:rsid w:val="008B4A3B"/>
    <w:rsid w:val="008B4D16"/>
    <w:rsid w:val="008B5DB8"/>
    <w:rsid w:val="008C39A1"/>
    <w:rsid w:val="008C5687"/>
    <w:rsid w:val="008C7CA5"/>
    <w:rsid w:val="00901220"/>
    <w:rsid w:val="00903738"/>
    <w:rsid w:val="00903FC6"/>
    <w:rsid w:val="00915A56"/>
    <w:rsid w:val="009209F7"/>
    <w:rsid w:val="009307DF"/>
    <w:rsid w:val="009316EC"/>
    <w:rsid w:val="0093652A"/>
    <w:rsid w:val="009368C7"/>
    <w:rsid w:val="00945552"/>
    <w:rsid w:val="00946281"/>
    <w:rsid w:val="009476C9"/>
    <w:rsid w:val="009655D2"/>
    <w:rsid w:val="00967F86"/>
    <w:rsid w:val="0097440D"/>
    <w:rsid w:val="00975091"/>
    <w:rsid w:val="00975EA4"/>
    <w:rsid w:val="00984BF1"/>
    <w:rsid w:val="009B6DB6"/>
    <w:rsid w:val="009C3A10"/>
    <w:rsid w:val="009C597D"/>
    <w:rsid w:val="009C5F88"/>
    <w:rsid w:val="009D459C"/>
    <w:rsid w:val="009E2B6C"/>
    <w:rsid w:val="009E62DE"/>
    <w:rsid w:val="009F3C07"/>
    <w:rsid w:val="00A0281E"/>
    <w:rsid w:val="00A05F63"/>
    <w:rsid w:val="00A26C2E"/>
    <w:rsid w:val="00A33B82"/>
    <w:rsid w:val="00A36DF7"/>
    <w:rsid w:val="00A53E1C"/>
    <w:rsid w:val="00A6622B"/>
    <w:rsid w:val="00A711B8"/>
    <w:rsid w:val="00A819D3"/>
    <w:rsid w:val="00A82270"/>
    <w:rsid w:val="00A85E8A"/>
    <w:rsid w:val="00A86BEC"/>
    <w:rsid w:val="00A8782A"/>
    <w:rsid w:val="00A91472"/>
    <w:rsid w:val="00AB0AE9"/>
    <w:rsid w:val="00AD071F"/>
    <w:rsid w:val="00AD49C6"/>
    <w:rsid w:val="00AD791E"/>
    <w:rsid w:val="00AE5AE8"/>
    <w:rsid w:val="00AE671C"/>
    <w:rsid w:val="00AE7358"/>
    <w:rsid w:val="00AE751E"/>
    <w:rsid w:val="00AF2EDC"/>
    <w:rsid w:val="00AF6314"/>
    <w:rsid w:val="00B24A43"/>
    <w:rsid w:val="00B26C12"/>
    <w:rsid w:val="00B27A57"/>
    <w:rsid w:val="00B44F02"/>
    <w:rsid w:val="00B51D7A"/>
    <w:rsid w:val="00B63446"/>
    <w:rsid w:val="00B6639D"/>
    <w:rsid w:val="00B82916"/>
    <w:rsid w:val="00B85975"/>
    <w:rsid w:val="00B93E56"/>
    <w:rsid w:val="00BB53C2"/>
    <w:rsid w:val="00BB5B35"/>
    <w:rsid w:val="00BC0B0B"/>
    <w:rsid w:val="00BC4FC9"/>
    <w:rsid w:val="00BD2CB0"/>
    <w:rsid w:val="00BF4C3F"/>
    <w:rsid w:val="00C13A88"/>
    <w:rsid w:val="00C35DFA"/>
    <w:rsid w:val="00C440DB"/>
    <w:rsid w:val="00C45E2B"/>
    <w:rsid w:val="00C5415E"/>
    <w:rsid w:val="00C54191"/>
    <w:rsid w:val="00C5534A"/>
    <w:rsid w:val="00C60106"/>
    <w:rsid w:val="00C74062"/>
    <w:rsid w:val="00C94571"/>
    <w:rsid w:val="00C96DB3"/>
    <w:rsid w:val="00CA7F85"/>
    <w:rsid w:val="00CC6614"/>
    <w:rsid w:val="00CD5CB1"/>
    <w:rsid w:val="00CE38D3"/>
    <w:rsid w:val="00CF3132"/>
    <w:rsid w:val="00D0293F"/>
    <w:rsid w:val="00D0301A"/>
    <w:rsid w:val="00D1722E"/>
    <w:rsid w:val="00D21426"/>
    <w:rsid w:val="00D23817"/>
    <w:rsid w:val="00D23E9B"/>
    <w:rsid w:val="00D31869"/>
    <w:rsid w:val="00D34A36"/>
    <w:rsid w:val="00D40330"/>
    <w:rsid w:val="00D40E54"/>
    <w:rsid w:val="00D41619"/>
    <w:rsid w:val="00D43E36"/>
    <w:rsid w:val="00D470CC"/>
    <w:rsid w:val="00D50044"/>
    <w:rsid w:val="00D50E11"/>
    <w:rsid w:val="00D624D8"/>
    <w:rsid w:val="00D640A3"/>
    <w:rsid w:val="00D65270"/>
    <w:rsid w:val="00D91AFD"/>
    <w:rsid w:val="00DC1576"/>
    <w:rsid w:val="00DC3074"/>
    <w:rsid w:val="00DD3595"/>
    <w:rsid w:val="00DD447F"/>
    <w:rsid w:val="00DD59F7"/>
    <w:rsid w:val="00DD5B0D"/>
    <w:rsid w:val="00DD5B68"/>
    <w:rsid w:val="00E06BD6"/>
    <w:rsid w:val="00E07DD0"/>
    <w:rsid w:val="00E15358"/>
    <w:rsid w:val="00E15E59"/>
    <w:rsid w:val="00E23CA8"/>
    <w:rsid w:val="00E30A04"/>
    <w:rsid w:val="00E411A3"/>
    <w:rsid w:val="00E43CCB"/>
    <w:rsid w:val="00E444C9"/>
    <w:rsid w:val="00E4479D"/>
    <w:rsid w:val="00E53D3D"/>
    <w:rsid w:val="00E54661"/>
    <w:rsid w:val="00E61F6D"/>
    <w:rsid w:val="00E63803"/>
    <w:rsid w:val="00E63D39"/>
    <w:rsid w:val="00E7132B"/>
    <w:rsid w:val="00E800FE"/>
    <w:rsid w:val="00E90DC5"/>
    <w:rsid w:val="00EB0E2D"/>
    <w:rsid w:val="00EB5F9A"/>
    <w:rsid w:val="00EC136E"/>
    <w:rsid w:val="00EF48B8"/>
    <w:rsid w:val="00F0191D"/>
    <w:rsid w:val="00F022E1"/>
    <w:rsid w:val="00F117C7"/>
    <w:rsid w:val="00F15F9D"/>
    <w:rsid w:val="00F1780D"/>
    <w:rsid w:val="00F20123"/>
    <w:rsid w:val="00F20910"/>
    <w:rsid w:val="00F348FB"/>
    <w:rsid w:val="00F35041"/>
    <w:rsid w:val="00F43102"/>
    <w:rsid w:val="00F57347"/>
    <w:rsid w:val="00F625D8"/>
    <w:rsid w:val="00F66A9C"/>
    <w:rsid w:val="00F71608"/>
    <w:rsid w:val="00F82067"/>
    <w:rsid w:val="00F8264A"/>
    <w:rsid w:val="00FA7767"/>
    <w:rsid w:val="00FB068C"/>
    <w:rsid w:val="00FC3D6C"/>
    <w:rsid w:val="00FC49FE"/>
    <w:rsid w:val="00FD3F19"/>
    <w:rsid w:val="00FD4541"/>
    <w:rsid w:val="00FF317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CCA6E6"/>
  <w15:chartTrackingRefBased/>
  <w15:docId w15:val="{220BB65E-424D-4F65-ACF3-1554B6D008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E429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2059D4"/>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en-IN"/>
      <w14:ligatures w14:val="none"/>
    </w:rPr>
  </w:style>
  <w:style w:type="paragraph" w:styleId="Heading3">
    <w:name w:val="heading 3"/>
    <w:basedOn w:val="Normal"/>
    <w:next w:val="Normal"/>
    <w:link w:val="Heading3Char"/>
    <w:uiPriority w:val="9"/>
    <w:semiHidden/>
    <w:unhideWhenUsed/>
    <w:qFormat/>
    <w:rsid w:val="00C35DF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5D7E46"/>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C3799"/>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character" w:customStyle="1" w:styleId="Heading2Char">
    <w:name w:val="Heading 2 Char"/>
    <w:basedOn w:val="DefaultParagraphFont"/>
    <w:link w:val="Heading2"/>
    <w:uiPriority w:val="9"/>
    <w:rsid w:val="002059D4"/>
    <w:rPr>
      <w:rFonts w:ascii="Times New Roman" w:eastAsia="Times New Roman" w:hAnsi="Times New Roman" w:cs="Times New Roman"/>
      <w:b/>
      <w:bCs/>
      <w:kern w:val="0"/>
      <w:sz w:val="36"/>
      <w:szCs w:val="36"/>
      <w:lang w:eastAsia="en-IN"/>
      <w14:ligatures w14:val="none"/>
    </w:rPr>
  </w:style>
  <w:style w:type="paragraph" w:customStyle="1" w:styleId="solution-desc">
    <w:name w:val="solution-desc"/>
    <w:basedOn w:val="Normal"/>
    <w:rsid w:val="002059D4"/>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character" w:styleId="Hyperlink">
    <w:name w:val="Hyperlink"/>
    <w:basedOn w:val="DefaultParagraphFont"/>
    <w:uiPriority w:val="99"/>
    <w:unhideWhenUsed/>
    <w:rsid w:val="002059D4"/>
    <w:rPr>
      <w:color w:val="0000FF"/>
      <w:u w:val="single"/>
    </w:rPr>
  </w:style>
  <w:style w:type="character" w:customStyle="1" w:styleId="Heading4Char">
    <w:name w:val="Heading 4 Char"/>
    <w:basedOn w:val="DefaultParagraphFont"/>
    <w:link w:val="Heading4"/>
    <w:uiPriority w:val="9"/>
    <w:semiHidden/>
    <w:rsid w:val="005D7E46"/>
    <w:rPr>
      <w:rFonts w:asciiTheme="majorHAnsi" w:eastAsiaTheme="majorEastAsia" w:hAnsiTheme="majorHAnsi" w:cstheme="majorBidi"/>
      <w:i/>
      <w:iCs/>
      <w:color w:val="2F5496" w:themeColor="accent1" w:themeShade="BF"/>
    </w:rPr>
  </w:style>
  <w:style w:type="paragraph" w:styleId="ListParagraph">
    <w:name w:val="List Paragraph"/>
    <w:basedOn w:val="Normal"/>
    <w:uiPriority w:val="34"/>
    <w:qFormat/>
    <w:rsid w:val="00C60106"/>
    <w:pPr>
      <w:ind w:left="720"/>
      <w:contextualSpacing/>
    </w:pPr>
  </w:style>
  <w:style w:type="character" w:customStyle="1" w:styleId="Heading3Char">
    <w:name w:val="Heading 3 Char"/>
    <w:basedOn w:val="DefaultParagraphFont"/>
    <w:link w:val="Heading3"/>
    <w:uiPriority w:val="9"/>
    <w:semiHidden/>
    <w:rsid w:val="00C35DFA"/>
    <w:rPr>
      <w:rFonts w:asciiTheme="majorHAnsi" w:eastAsiaTheme="majorEastAsia" w:hAnsiTheme="majorHAnsi" w:cstheme="majorBidi"/>
      <w:color w:val="1F3763" w:themeColor="accent1" w:themeShade="7F"/>
      <w:sz w:val="24"/>
      <w:szCs w:val="24"/>
    </w:rPr>
  </w:style>
  <w:style w:type="character" w:customStyle="1" w:styleId="Heading1Char">
    <w:name w:val="Heading 1 Char"/>
    <w:basedOn w:val="DefaultParagraphFont"/>
    <w:link w:val="Heading1"/>
    <w:uiPriority w:val="9"/>
    <w:rsid w:val="002E429E"/>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C541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81885"/>
    <w:pPr>
      <w:tabs>
        <w:tab w:val="center" w:pos="4513"/>
        <w:tab w:val="right" w:pos="9026"/>
      </w:tabs>
      <w:spacing w:after="0" w:line="240" w:lineRule="auto"/>
    </w:pPr>
  </w:style>
  <w:style w:type="character" w:customStyle="1" w:styleId="HeaderChar">
    <w:name w:val="Header Char"/>
    <w:basedOn w:val="DefaultParagraphFont"/>
    <w:link w:val="Header"/>
    <w:uiPriority w:val="99"/>
    <w:rsid w:val="00481885"/>
  </w:style>
  <w:style w:type="paragraph" w:styleId="Footer">
    <w:name w:val="footer"/>
    <w:basedOn w:val="Normal"/>
    <w:link w:val="FooterChar"/>
    <w:uiPriority w:val="99"/>
    <w:unhideWhenUsed/>
    <w:rsid w:val="00481885"/>
    <w:pPr>
      <w:tabs>
        <w:tab w:val="center" w:pos="4513"/>
        <w:tab w:val="right" w:pos="9026"/>
      </w:tabs>
      <w:spacing w:after="0" w:line="240" w:lineRule="auto"/>
    </w:pPr>
  </w:style>
  <w:style w:type="character" w:customStyle="1" w:styleId="FooterChar">
    <w:name w:val="Footer Char"/>
    <w:basedOn w:val="DefaultParagraphFont"/>
    <w:link w:val="Footer"/>
    <w:uiPriority w:val="99"/>
    <w:rsid w:val="00481885"/>
  </w:style>
  <w:style w:type="character" w:styleId="UnresolvedMention">
    <w:name w:val="Unresolved Mention"/>
    <w:basedOn w:val="DefaultParagraphFont"/>
    <w:uiPriority w:val="99"/>
    <w:semiHidden/>
    <w:unhideWhenUsed/>
    <w:rsid w:val="006C6A11"/>
    <w:rPr>
      <w:color w:val="605E5C"/>
      <w:shd w:val="clear" w:color="auto" w:fill="E1DFDD"/>
    </w:rPr>
  </w:style>
  <w:style w:type="character" w:styleId="Strong">
    <w:name w:val="Strong"/>
    <w:basedOn w:val="DefaultParagraphFont"/>
    <w:uiPriority w:val="22"/>
    <w:qFormat/>
    <w:rsid w:val="003F599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629593">
      <w:bodyDiv w:val="1"/>
      <w:marLeft w:val="0"/>
      <w:marRight w:val="0"/>
      <w:marTop w:val="0"/>
      <w:marBottom w:val="0"/>
      <w:divBdr>
        <w:top w:val="none" w:sz="0" w:space="0" w:color="auto"/>
        <w:left w:val="none" w:sz="0" w:space="0" w:color="auto"/>
        <w:bottom w:val="none" w:sz="0" w:space="0" w:color="auto"/>
        <w:right w:val="none" w:sz="0" w:space="0" w:color="auto"/>
      </w:divBdr>
      <w:divsChild>
        <w:div w:id="1509709081">
          <w:marLeft w:val="0"/>
          <w:marRight w:val="0"/>
          <w:marTop w:val="0"/>
          <w:marBottom w:val="0"/>
          <w:divBdr>
            <w:top w:val="single" w:sz="2" w:space="0" w:color="E1E1E1"/>
            <w:left w:val="single" w:sz="2" w:space="0" w:color="E1E1E1"/>
            <w:bottom w:val="single" w:sz="2" w:space="0" w:color="E1E1E1"/>
            <w:right w:val="single" w:sz="2" w:space="0" w:color="E1E1E1"/>
          </w:divBdr>
          <w:divsChild>
            <w:div w:id="52043518">
              <w:marLeft w:val="0"/>
              <w:marRight w:val="0"/>
              <w:marTop w:val="0"/>
              <w:marBottom w:val="0"/>
              <w:divBdr>
                <w:top w:val="single" w:sz="2" w:space="0" w:color="E1E1E1"/>
                <w:left w:val="single" w:sz="2" w:space="0" w:color="E1E1E1"/>
                <w:bottom w:val="single" w:sz="2" w:space="0" w:color="E1E1E1"/>
                <w:right w:val="single" w:sz="2" w:space="0" w:color="E1E1E1"/>
              </w:divBdr>
            </w:div>
            <w:div w:id="1703549121">
              <w:marLeft w:val="0"/>
              <w:marRight w:val="0"/>
              <w:marTop w:val="0"/>
              <w:marBottom w:val="0"/>
              <w:divBdr>
                <w:top w:val="single" w:sz="2" w:space="0" w:color="E1E1E1"/>
                <w:left w:val="single" w:sz="2" w:space="0" w:color="E1E1E1"/>
                <w:bottom w:val="single" w:sz="2" w:space="0" w:color="E1E1E1"/>
                <w:right w:val="single" w:sz="2" w:space="0" w:color="E1E1E1"/>
              </w:divBdr>
            </w:div>
            <w:div w:id="1091198613">
              <w:marLeft w:val="0"/>
              <w:marRight w:val="0"/>
              <w:marTop w:val="0"/>
              <w:marBottom w:val="0"/>
              <w:divBdr>
                <w:top w:val="single" w:sz="2" w:space="0" w:color="E1E1E1"/>
                <w:left w:val="single" w:sz="2" w:space="0" w:color="E1E1E1"/>
                <w:bottom w:val="single" w:sz="2" w:space="0" w:color="E1E1E1"/>
                <w:right w:val="single" w:sz="2" w:space="0" w:color="E1E1E1"/>
              </w:divBdr>
            </w:div>
            <w:div w:id="763961222">
              <w:marLeft w:val="0"/>
              <w:marRight w:val="0"/>
              <w:marTop w:val="0"/>
              <w:marBottom w:val="0"/>
              <w:divBdr>
                <w:top w:val="single" w:sz="2" w:space="0" w:color="E1E1E1"/>
                <w:left w:val="single" w:sz="2" w:space="0" w:color="E1E1E1"/>
                <w:bottom w:val="single" w:sz="2" w:space="0" w:color="E1E1E1"/>
                <w:right w:val="single" w:sz="2" w:space="0" w:color="E1E1E1"/>
              </w:divBdr>
            </w:div>
            <w:div w:id="1555241132">
              <w:marLeft w:val="0"/>
              <w:marRight w:val="0"/>
              <w:marTop w:val="0"/>
              <w:marBottom w:val="0"/>
              <w:divBdr>
                <w:top w:val="single" w:sz="2" w:space="0" w:color="E1E1E1"/>
                <w:left w:val="single" w:sz="2" w:space="0" w:color="E1E1E1"/>
                <w:bottom w:val="single" w:sz="2" w:space="0" w:color="E1E1E1"/>
                <w:right w:val="single" w:sz="2" w:space="0" w:color="E1E1E1"/>
              </w:divBdr>
            </w:div>
            <w:div w:id="531572102">
              <w:marLeft w:val="0"/>
              <w:marRight w:val="0"/>
              <w:marTop w:val="0"/>
              <w:marBottom w:val="0"/>
              <w:divBdr>
                <w:top w:val="single" w:sz="2" w:space="0" w:color="E1E1E1"/>
                <w:left w:val="single" w:sz="2" w:space="0" w:color="E1E1E1"/>
                <w:bottom w:val="single" w:sz="2" w:space="0" w:color="E1E1E1"/>
                <w:right w:val="single" w:sz="2" w:space="0" w:color="E1E1E1"/>
              </w:divBdr>
            </w:div>
            <w:div w:id="401685394">
              <w:marLeft w:val="0"/>
              <w:marRight w:val="0"/>
              <w:marTop w:val="0"/>
              <w:marBottom w:val="0"/>
              <w:divBdr>
                <w:top w:val="single" w:sz="2" w:space="0" w:color="E1E1E1"/>
                <w:left w:val="single" w:sz="2" w:space="0" w:color="E1E1E1"/>
                <w:bottom w:val="single" w:sz="2" w:space="0" w:color="E1E1E1"/>
                <w:right w:val="single" w:sz="2" w:space="0" w:color="E1E1E1"/>
              </w:divBdr>
            </w:div>
          </w:divsChild>
        </w:div>
        <w:div w:id="1145969109">
          <w:marLeft w:val="0"/>
          <w:marRight w:val="0"/>
          <w:marTop w:val="0"/>
          <w:marBottom w:val="0"/>
          <w:divBdr>
            <w:top w:val="single" w:sz="2" w:space="0" w:color="E1E1E1"/>
            <w:left w:val="single" w:sz="2" w:space="0" w:color="E1E1E1"/>
            <w:bottom w:val="single" w:sz="2" w:space="0" w:color="E1E1E1"/>
            <w:right w:val="single" w:sz="2" w:space="0" w:color="E1E1E1"/>
          </w:divBdr>
        </w:div>
      </w:divsChild>
    </w:div>
    <w:div w:id="326131980">
      <w:bodyDiv w:val="1"/>
      <w:marLeft w:val="0"/>
      <w:marRight w:val="0"/>
      <w:marTop w:val="0"/>
      <w:marBottom w:val="0"/>
      <w:divBdr>
        <w:top w:val="none" w:sz="0" w:space="0" w:color="auto"/>
        <w:left w:val="none" w:sz="0" w:space="0" w:color="auto"/>
        <w:bottom w:val="none" w:sz="0" w:space="0" w:color="auto"/>
        <w:right w:val="none" w:sz="0" w:space="0" w:color="auto"/>
      </w:divBdr>
    </w:div>
    <w:div w:id="401833147">
      <w:bodyDiv w:val="1"/>
      <w:marLeft w:val="0"/>
      <w:marRight w:val="0"/>
      <w:marTop w:val="0"/>
      <w:marBottom w:val="0"/>
      <w:divBdr>
        <w:top w:val="none" w:sz="0" w:space="0" w:color="auto"/>
        <w:left w:val="none" w:sz="0" w:space="0" w:color="auto"/>
        <w:bottom w:val="none" w:sz="0" w:space="0" w:color="auto"/>
        <w:right w:val="none" w:sz="0" w:space="0" w:color="auto"/>
      </w:divBdr>
    </w:div>
    <w:div w:id="447352922">
      <w:bodyDiv w:val="1"/>
      <w:marLeft w:val="0"/>
      <w:marRight w:val="0"/>
      <w:marTop w:val="0"/>
      <w:marBottom w:val="0"/>
      <w:divBdr>
        <w:top w:val="none" w:sz="0" w:space="0" w:color="auto"/>
        <w:left w:val="none" w:sz="0" w:space="0" w:color="auto"/>
        <w:bottom w:val="none" w:sz="0" w:space="0" w:color="auto"/>
        <w:right w:val="none" w:sz="0" w:space="0" w:color="auto"/>
      </w:divBdr>
    </w:div>
    <w:div w:id="558983567">
      <w:bodyDiv w:val="1"/>
      <w:marLeft w:val="0"/>
      <w:marRight w:val="0"/>
      <w:marTop w:val="0"/>
      <w:marBottom w:val="0"/>
      <w:divBdr>
        <w:top w:val="none" w:sz="0" w:space="0" w:color="auto"/>
        <w:left w:val="none" w:sz="0" w:space="0" w:color="auto"/>
        <w:bottom w:val="none" w:sz="0" w:space="0" w:color="auto"/>
        <w:right w:val="none" w:sz="0" w:space="0" w:color="auto"/>
      </w:divBdr>
    </w:div>
    <w:div w:id="715391129">
      <w:bodyDiv w:val="1"/>
      <w:marLeft w:val="0"/>
      <w:marRight w:val="0"/>
      <w:marTop w:val="0"/>
      <w:marBottom w:val="0"/>
      <w:divBdr>
        <w:top w:val="none" w:sz="0" w:space="0" w:color="auto"/>
        <w:left w:val="none" w:sz="0" w:space="0" w:color="auto"/>
        <w:bottom w:val="none" w:sz="0" w:space="0" w:color="auto"/>
        <w:right w:val="none" w:sz="0" w:space="0" w:color="auto"/>
      </w:divBdr>
      <w:divsChild>
        <w:div w:id="1286158636">
          <w:marLeft w:val="0"/>
          <w:marRight w:val="0"/>
          <w:marTop w:val="0"/>
          <w:marBottom w:val="0"/>
          <w:divBdr>
            <w:top w:val="single" w:sz="2" w:space="0" w:color="E1E1E1"/>
            <w:left w:val="single" w:sz="2" w:space="11" w:color="E1E1E1"/>
            <w:bottom w:val="single" w:sz="2" w:space="0" w:color="E1E1E1"/>
            <w:right w:val="single" w:sz="2" w:space="11" w:color="E1E1E1"/>
          </w:divBdr>
          <w:divsChild>
            <w:div w:id="510919489">
              <w:marLeft w:val="-225"/>
              <w:marRight w:val="-225"/>
              <w:marTop w:val="0"/>
              <w:marBottom w:val="0"/>
              <w:divBdr>
                <w:top w:val="single" w:sz="2" w:space="0" w:color="E1E1E1"/>
                <w:left w:val="single" w:sz="2" w:space="0" w:color="E1E1E1"/>
                <w:bottom w:val="single" w:sz="2" w:space="0" w:color="E1E1E1"/>
                <w:right w:val="single" w:sz="2" w:space="0" w:color="E1E1E1"/>
              </w:divBdr>
              <w:divsChild>
                <w:div w:id="608901897">
                  <w:marLeft w:val="0"/>
                  <w:marRight w:val="0"/>
                  <w:marTop w:val="0"/>
                  <w:marBottom w:val="0"/>
                  <w:divBdr>
                    <w:top w:val="single" w:sz="2" w:space="0" w:color="E1E1E1"/>
                    <w:left w:val="single" w:sz="2" w:space="0" w:color="E1E1E1"/>
                    <w:bottom w:val="single" w:sz="2" w:space="0" w:color="E1E1E1"/>
                    <w:right w:val="single" w:sz="2" w:space="0" w:color="E1E1E1"/>
                  </w:divBdr>
                </w:div>
                <w:div w:id="853149211">
                  <w:marLeft w:val="0"/>
                  <w:marRight w:val="0"/>
                  <w:marTop w:val="0"/>
                  <w:marBottom w:val="0"/>
                  <w:divBdr>
                    <w:top w:val="single" w:sz="2" w:space="0" w:color="E1E1E1"/>
                    <w:left w:val="single" w:sz="2" w:space="0" w:color="E1E1E1"/>
                    <w:bottom w:val="single" w:sz="2" w:space="0" w:color="E1E1E1"/>
                    <w:right w:val="single" w:sz="2" w:space="0" w:color="E1E1E1"/>
                  </w:divBdr>
                </w:div>
                <w:div w:id="1681423750">
                  <w:marLeft w:val="0"/>
                  <w:marRight w:val="0"/>
                  <w:marTop w:val="0"/>
                  <w:marBottom w:val="0"/>
                  <w:divBdr>
                    <w:top w:val="single" w:sz="2" w:space="0" w:color="E1E1E1"/>
                    <w:left w:val="single" w:sz="2" w:space="11" w:color="E1E1E1"/>
                    <w:bottom w:val="single" w:sz="2" w:space="0" w:color="E1E1E1"/>
                    <w:right w:val="single" w:sz="2" w:space="11" w:color="E1E1E1"/>
                  </w:divBdr>
                  <w:divsChild>
                    <w:div w:id="1039475579">
                      <w:marLeft w:val="0"/>
                      <w:marRight w:val="0"/>
                      <w:marTop w:val="0"/>
                      <w:marBottom w:val="0"/>
                      <w:divBdr>
                        <w:top w:val="single" w:sz="2" w:space="0" w:color="E1E1E1"/>
                        <w:left w:val="single" w:sz="2" w:space="11" w:color="E1E1E1"/>
                        <w:bottom w:val="single" w:sz="2" w:space="0" w:color="E1E1E1"/>
                        <w:right w:val="single" w:sz="2" w:space="11" w:color="E1E1E1"/>
                      </w:divBdr>
                      <w:divsChild>
                        <w:div w:id="273680900">
                          <w:marLeft w:val="0"/>
                          <w:marRight w:val="0"/>
                          <w:marTop w:val="0"/>
                          <w:marBottom w:val="0"/>
                          <w:divBdr>
                            <w:top w:val="single" w:sz="6" w:space="0" w:color="DEE2E6"/>
                            <w:left w:val="single" w:sz="6" w:space="0" w:color="DEE2E6"/>
                            <w:bottom w:val="single" w:sz="6" w:space="0" w:color="DEE2E6"/>
                            <w:right w:val="single" w:sz="6" w:space="0" w:color="DEE2E6"/>
                          </w:divBdr>
                          <w:divsChild>
                            <w:div w:id="1067919693">
                              <w:marLeft w:val="0"/>
                              <w:marRight w:val="0"/>
                              <w:marTop w:val="0"/>
                              <w:marBottom w:val="0"/>
                              <w:divBdr>
                                <w:top w:val="single" w:sz="2" w:space="0" w:color="E1E1E1"/>
                                <w:left w:val="single" w:sz="2" w:space="0" w:color="E1E1E1"/>
                                <w:bottom w:val="single" w:sz="2" w:space="0" w:color="E1E1E1"/>
                                <w:right w:val="single" w:sz="2" w:space="0" w:color="E1E1E1"/>
                              </w:divBdr>
                              <w:divsChild>
                                <w:div w:id="1295403485">
                                  <w:marLeft w:val="0"/>
                                  <w:marRight w:val="0"/>
                                  <w:marTop w:val="0"/>
                                  <w:marBottom w:val="0"/>
                                  <w:divBdr>
                                    <w:top w:val="single" w:sz="2" w:space="0" w:color="E1E1E1"/>
                                    <w:left w:val="single" w:sz="2" w:space="0" w:color="E1E1E1"/>
                                    <w:bottom w:val="single" w:sz="2" w:space="0" w:color="E1E1E1"/>
                                    <w:right w:val="single" w:sz="2" w:space="0" w:color="E1E1E1"/>
                                  </w:divBdr>
                                </w:div>
                                <w:div w:id="967397060">
                                  <w:marLeft w:val="0"/>
                                  <w:marRight w:val="0"/>
                                  <w:marTop w:val="0"/>
                                  <w:marBottom w:val="0"/>
                                  <w:divBdr>
                                    <w:top w:val="single" w:sz="2" w:space="0" w:color="E1E1E1"/>
                                    <w:left w:val="single" w:sz="2" w:space="8" w:color="E1E1E1"/>
                                    <w:bottom w:val="single" w:sz="2" w:space="0" w:color="E1E1E1"/>
                                    <w:right w:val="single" w:sz="2" w:space="8" w:color="E1E1E1"/>
                                  </w:divBdr>
                                </w:div>
                                <w:div w:id="1703705430">
                                  <w:marLeft w:val="0"/>
                                  <w:marRight w:val="0"/>
                                  <w:marTop w:val="0"/>
                                  <w:marBottom w:val="0"/>
                                  <w:divBdr>
                                    <w:top w:val="single" w:sz="2" w:space="8" w:color="E1E1E1"/>
                                    <w:left w:val="single" w:sz="2" w:space="8" w:color="E1E1E1"/>
                                    <w:bottom w:val="single" w:sz="2" w:space="8" w:color="E1E1E1"/>
                                    <w:right w:val="single" w:sz="2" w:space="8" w:color="E1E1E1"/>
                                  </w:divBdr>
                                </w:div>
                              </w:divsChild>
                            </w:div>
                          </w:divsChild>
                        </w:div>
                      </w:divsChild>
                    </w:div>
                    <w:div w:id="1512140705">
                      <w:marLeft w:val="0"/>
                      <w:marRight w:val="0"/>
                      <w:marTop w:val="0"/>
                      <w:marBottom w:val="0"/>
                      <w:divBdr>
                        <w:top w:val="single" w:sz="2" w:space="0" w:color="E1E1E1"/>
                        <w:left w:val="single" w:sz="2" w:space="11" w:color="E1E1E1"/>
                        <w:bottom w:val="single" w:sz="2" w:space="0" w:color="E1E1E1"/>
                        <w:right w:val="single" w:sz="2" w:space="11" w:color="E1E1E1"/>
                      </w:divBdr>
                      <w:divsChild>
                        <w:div w:id="493452776">
                          <w:marLeft w:val="0"/>
                          <w:marRight w:val="0"/>
                          <w:marTop w:val="0"/>
                          <w:marBottom w:val="0"/>
                          <w:divBdr>
                            <w:top w:val="single" w:sz="6" w:space="0" w:color="DEE2E6"/>
                            <w:left w:val="single" w:sz="6" w:space="0" w:color="DEE2E6"/>
                            <w:bottom w:val="single" w:sz="6" w:space="0" w:color="DEE2E6"/>
                            <w:right w:val="single" w:sz="6" w:space="0" w:color="DEE2E6"/>
                          </w:divBdr>
                          <w:divsChild>
                            <w:div w:id="46030452">
                              <w:marLeft w:val="0"/>
                              <w:marRight w:val="0"/>
                              <w:marTop w:val="0"/>
                              <w:marBottom w:val="0"/>
                              <w:divBdr>
                                <w:top w:val="single" w:sz="2" w:space="0" w:color="E1E1E1"/>
                                <w:left w:val="single" w:sz="2" w:space="0" w:color="E1E1E1"/>
                                <w:bottom w:val="single" w:sz="2" w:space="0" w:color="E1E1E1"/>
                                <w:right w:val="single" w:sz="2" w:space="0" w:color="E1E1E1"/>
                              </w:divBdr>
                              <w:divsChild>
                                <w:div w:id="972558552">
                                  <w:marLeft w:val="0"/>
                                  <w:marRight w:val="0"/>
                                  <w:marTop w:val="0"/>
                                  <w:marBottom w:val="0"/>
                                  <w:divBdr>
                                    <w:top w:val="single" w:sz="2" w:space="0" w:color="E1E1E1"/>
                                    <w:left w:val="single" w:sz="2" w:space="0" w:color="E1E1E1"/>
                                    <w:bottom w:val="single" w:sz="2" w:space="0" w:color="E1E1E1"/>
                                    <w:right w:val="single" w:sz="2" w:space="0" w:color="E1E1E1"/>
                                  </w:divBdr>
                                </w:div>
                                <w:div w:id="1002051737">
                                  <w:marLeft w:val="0"/>
                                  <w:marRight w:val="0"/>
                                  <w:marTop w:val="0"/>
                                  <w:marBottom w:val="0"/>
                                  <w:divBdr>
                                    <w:top w:val="single" w:sz="2" w:space="0" w:color="E1E1E1"/>
                                    <w:left w:val="single" w:sz="2" w:space="8" w:color="E1E1E1"/>
                                    <w:bottom w:val="single" w:sz="2" w:space="0" w:color="E1E1E1"/>
                                    <w:right w:val="single" w:sz="2" w:space="8" w:color="E1E1E1"/>
                                  </w:divBdr>
                                </w:div>
                                <w:div w:id="674957693">
                                  <w:marLeft w:val="0"/>
                                  <w:marRight w:val="0"/>
                                  <w:marTop w:val="0"/>
                                  <w:marBottom w:val="0"/>
                                  <w:divBdr>
                                    <w:top w:val="single" w:sz="2" w:space="8" w:color="E1E1E1"/>
                                    <w:left w:val="single" w:sz="2" w:space="8" w:color="E1E1E1"/>
                                    <w:bottom w:val="single" w:sz="2" w:space="8" w:color="E1E1E1"/>
                                    <w:right w:val="single" w:sz="2" w:space="8" w:color="E1E1E1"/>
                                  </w:divBdr>
                                </w:div>
                              </w:divsChild>
                            </w:div>
                          </w:divsChild>
                        </w:div>
                      </w:divsChild>
                    </w:div>
                    <w:div w:id="465050255">
                      <w:marLeft w:val="0"/>
                      <w:marRight w:val="0"/>
                      <w:marTop w:val="0"/>
                      <w:marBottom w:val="0"/>
                      <w:divBdr>
                        <w:top w:val="single" w:sz="2" w:space="0" w:color="E1E1E1"/>
                        <w:left w:val="single" w:sz="2" w:space="11" w:color="E1E1E1"/>
                        <w:bottom w:val="single" w:sz="2" w:space="0" w:color="E1E1E1"/>
                        <w:right w:val="single" w:sz="2" w:space="11" w:color="E1E1E1"/>
                      </w:divBdr>
                      <w:divsChild>
                        <w:div w:id="351227126">
                          <w:marLeft w:val="0"/>
                          <w:marRight w:val="0"/>
                          <w:marTop w:val="0"/>
                          <w:marBottom w:val="0"/>
                          <w:divBdr>
                            <w:top w:val="single" w:sz="6" w:space="0" w:color="DEE2E6"/>
                            <w:left w:val="single" w:sz="6" w:space="0" w:color="DEE2E6"/>
                            <w:bottom w:val="single" w:sz="6" w:space="0" w:color="DEE2E6"/>
                            <w:right w:val="single" w:sz="6" w:space="0" w:color="DEE2E6"/>
                          </w:divBdr>
                          <w:divsChild>
                            <w:div w:id="1321350332">
                              <w:marLeft w:val="0"/>
                              <w:marRight w:val="0"/>
                              <w:marTop w:val="0"/>
                              <w:marBottom w:val="0"/>
                              <w:divBdr>
                                <w:top w:val="single" w:sz="2" w:space="0" w:color="E1E1E1"/>
                                <w:left w:val="single" w:sz="2" w:space="0" w:color="E1E1E1"/>
                                <w:bottom w:val="single" w:sz="2" w:space="0" w:color="E1E1E1"/>
                                <w:right w:val="single" w:sz="2" w:space="0" w:color="E1E1E1"/>
                              </w:divBdr>
                              <w:divsChild>
                                <w:div w:id="432090502">
                                  <w:marLeft w:val="0"/>
                                  <w:marRight w:val="0"/>
                                  <w:marTop w:val="0"/>
                                  <w:marBottom w:val="0"/>
                                  <w:divBdr>
                                    <w:top w:val="single" w:sz="2" w:space="0" w:color="E1E1E1"/>
                                    <w:left w:val="single" w:sz="2" w:space="0" w:color="E1E1E1"/>
                                    <w:bottom w:val="single" w:sz="2" w:space="0" w:color="E1E1E1"/>
                                    <w:right w:val="single" w:sz="2" w:space="0" w:color="E1E1E1"/>
                                  </w:divBdr>
                                </w:div>
                                <w:div w:id="226842724">
                                  <w:marLeft w:val="0"/>
                                  <w:marRight w:val="0"/>
                                  <w:marTop w:val="0"/>
                                  <w:marBottom w:val="0"/>
                                  <w:divBdr>
                                    <w:top w:val="single" w:sz="2" w:space="0" w:color="E1E1E1"/>
                                    <w:left w:val="single" w:sz="2" w:space="8" w:color="E1E1E1"/>
                                    <w:bottom w:val="single" w:sz="2" w:space="0" w:color="E1E1E1"/>
                                    <w:right w:val="single" w:sz="2" w:space="8" w:color="E1E1E1"/>
                                  </w:divBdr>
                                </w:div>
                                <w:div w:id="693532609">
                                  <w:marLeft w:val="0"/>
                                  <w:marRight w:val="0"/>
                                  <w:marTop w:val="0"/>
                                  <w:marBottom w:val="0"/>
                                  <w:divBdr>
                                    <w:top w:val="single" w:sz="2" w:space="8" w:color="E1E1E1"/>
                                    <w:left w:val="single" w:sz="2" w:space="8" w:color="E1E1E1"/>
                                    <w:bottom w:val="single" w:sz="2" w:space="8" w:color="E1E1E1"/>
                                    <w:right w:val="single" w:sz="2" w:space="8" w:color="E1E1E1"/>
                                  </w:divBdr>
                                </w:div>
                              </w:divsChild>
                            </w:div>
                          </w:divsChild>
                        </w:div>
                      </w:divsChild>
                    </w:div>
                    <w:div w:id="1087111831">
                      <w:marLeft w:val="0"/>
                      <w:marRight w:val="0"/>
                      <w:marTop w:val="0"/>
                      <w:marBottom w:val="0"/>
                      <w:divBdr>
                        <w:top w:val="single" w:sz="2" w:space="0" w:color="E1E1E1"/>
                        <w:left w:val="single" w:sz="2" w:space="11" w:color="E1E1E1"/>
                        <w:bottom w:val="single" w:sz="2" w:space="0" w:color="E1E1E1"/>
                        <w:right w:val="single" w:sz="2" w:space="11" w:color="E1E1E1"/>
                      </w:divBdr>
                      <w:divsChild>
                        <w:div w:id="299112094">
                          <w:marLeft w:val="0"/>
                          <w:marRight w:val="0"/>
                          <w:marTop w:val="0"/>
                          <w:marBottom w:val="0"/>
                          <w:divBdr>
                            <w:top w:val="single" w:sz="6" w:space="0" w:color="DEE2E6"/>
                            <w:left w:val="single" w:sz="6" w:space="0" w:color="DEE2E6"/>
                            <w:bottom w:val="single" w:sz="6" w:space="0" w:color="DEE2E6"/>
                            <w:right w:val="single" w:sz="6" w:space="0" w:color="DEE2E6"/>
                          </w:divBdr>
                          <w:divsChild>
                            <w:div w:id="710763387">
                              <w:marLeft w:val="0"/>
                              <w:marRight w:val="0"/>
                              <w:marTop w:val="0"/>
                              <w:marBottom w:val="0"/>
                              <w:divBdr>
                                <w:top w:val="single" w:sz="2" w:space="0" w:color="E1E1E1"/>
                                <w:left w:val="single" w:sz="2" w:space="0" w:color="E1E1E1"/>
                                <w:bottom w:val="single" w:sz="2" w:space="0" w:color="E1E1E1"/>
                                <w:right w:val="single" w:sz="2" w:space="0" w:color="E1E1E1"/>
                              </w:divBdr>
                              <w:divsChild>
                                <w:div w:id="1592473702">
                                  <w:marLeft w:val="0"/>
                                  <w:marRight w:val="0"/>
                                  <w:marTop w:val="0"/>
                                  <w:marBottom w:val="0"/>
                                  <w:divBdr>
                                    <w:top w:val="single" w:sz="2" w:space="0" w:color="E1E1E1"/>
                                    <w:left w:val="single" w:sz="2" w:space="0" w:color="E1E1E1"/>
                                    <w:bottom w:val="single" w:sz="2" w:space="0" w:color="E1E1E1"/>
                                    <w:right w:val="single" w:sz="2" w:space="0" w:color="E1E1E1"/>
                                  </w:divBdr>
                                </w:div>
                                <w:div w:id="712269337">
                                  <w:marLeft w:val="0"/>
                                  <w:marRight w:val="0"/>
                                  <w:marTop w:val="0"/>
                                  <w:marBottom w:val="0"/>
                                  <w:divBdr>
                                    <w:top w:val="single" w:sz="2" w:space="0" w:color="E1E1E1"/>
                                    <w:left w:val="single" w:sz="2" w:space="8" w:color="E1E1E1"/>
                                    <w:bottom w:val="single" w:sz="2" w:space="0" w:color="E1E1E1"/>
                                    <w:right w:val="single" w:sz="2" w:space="8" w:color="E1E1E1"/>
                                  </w:divBdr>
                                </w:div>
                                <w:div w:id="240483645">
                                  <w:marLeft w:val="0"/>
                                  <w:marRight w:val="0"/>
                                  <w:marTop w:val="0"/>
                                  <w:marBottom w:val="0"/>
                                  <w:divBdr>
                                    <w:top w:val="single" w:sz="2" w:space="8" w:color="E1E1E1"/>
                                    <w:left w:val="single" w:sz="2" w:space="8" w:color="E1E1E1"/>
                                    <w:bottom w:val="single" w:sz="2" w:space="8" w:color="E1E1E1"/>
                                    <w:right w:val="single" w:sz="2" w:space="8" w:color="E1E1E1"/>
                                  </w:divBdr>
                                </w:div>
                              </w:divsChild>
                            </w:div>
                          </w:divsChild>
                        </w:div>
                      </w:divsChild>
                    </w:div>
                  </w:divsChild>
                </w:div>
              </w:divsChild>
            </w:div>
          </w:divsChild>
        </w:div>
      </w:divsChild>
    </w:div>
    <w:div w:id="815336606">
      <w:bodyDiv w:val="1"/>
      <w:marLeft w:val="0"/>
      <w:marRight w:val="0"/>
      <w:marTop w:val="0"/>
      <w:marBottom w:val="0"/>
      <w:divBdr>
        <w:top w:val="none" w:sz="0" w:space="0" w:color="auto"/>
        <w:left w:val="none" w:sz="0" w:space="0" w:color="auto"/>
        <w:bottom w:val="none" w:sz="0" w:space="0" w:color="auto"/>
        <w:right w:val="none" w:sz="0" w:space="0" w:color="auto"/>
      </w:divBdr>
    </w:div>
    <w:div w:id="824475385">
      <w:bodyDiv w:val="1"/>
      <w:marLeft w:val="0"/>
      <w:marRight w:val="0"/>
      <w:marTop w:val="0"/>
      <w:marBottom w:val="0"/>
      <w:divBdr>
        <w:top w:val="none" w:sz="0" w:space="0" w:color="auto"/>
        <w:left w:val="none" w:sz="0" w:space="0" w:color="auto"/>
        <w:bottom w:val="none" w:sz="0" w:space="0" w:color="auto"/>
        <w:right w:val="none" w:sz="0" w:space="0" w:color="auto"/>
      </w:divBdr>
      <w:divsChild>
        <w:div w:id="528642903">
          <w:marLeft w:val="0"/>
          <w:marRight w:val="0"/>
          <w:marTop w:val="0"/>
          <w:marBottom w:val="0"/>
          <w:divBdr>
            <w:top w:val="none" w:sz="0" w:space="0" w:color="auto"/>
            <w:left w:val="none" w:sz="0" w:space="0" w:color="auto"/>
            <w:bottom w:val="none" w:sz="0" w:space="0" w:color="auto"/>
            <w:right w:val="none" w:sz="0" w:space="0" w:color="auto"/>
          </w:divBdr>
        </w:div>
        <w:div w:id="177698326">
          <w:marLeft w:val="0"/>
          <w:marRight w:val="0"/>
          <w:marTop w:val="0"/>
          <w:marBottom w:val="0"/>
          <w:divBdr>
            <w:top w:val="none" w:sz="0" w:space="0" w:color="auto"/>
            <w:left w:val="none" w:sz="0" w:space="0" w:color="auto"/>
            <w:bottom w:val="none" w:sz="0" w:space="0" w:color="auto"/>
            <w:right w:val="none" w:sz="0" w:space="0" w:color="auto"/>
          </w:divBdr>
        </w:div>
        <w:div w:id="1314722312">
          <w:marLeft w:val="0"/>
          <w:marRight w:val="0"/>
          <w:marTop w:val="0"/>
          <w:marBottom w:val="0"/>
          <w:divBdr>
            <w:top w:val="none" w:sz="0" w:space="0" w:color="auto"/>
            <w:left w:val="none" w:sz="0" w:space="0" w:color="auto"/>
            <w:bottom w:val="none" w:sz="0" w:space="0" w:color="auto"/>
            <w:right w:val="none" w:sz="0" w:space="0" w:color="auto"/>
          </w:divBdr>
        </w:div>
        <w:div w:id="1347098909">
          <w:marLeft w:val="0"/>
          <w:marRight w:val="0"/>
          <w:marTop w:val="0"/>
          <w:marBottom w:val="0"/>
          <w:divBdr>
            <w:top w:val="none" w:sz="0" w:space="0" w:color="auto"/>
            <w:left w:val="none" w:sz="0" w:space="0" w:color="auto"/>
            <w:bottom w:val="none" w:sz="0" w:space="0" w:color="auto"/>
            <w:right w:val="none" w:sz="0" w:space="0" w:color="auto"/>
          </w:divBdr>
        </w:div>
        <w:div w:id="108278448">
          <w:marLeft w:val="0"/>
          <w:marRight w:val="0"/>
          <w:marTop w:val="0"/>
          <w:marBottom w:val="0"/>
          <w:divBdr>
            <w:top w:val="none" w:sz="0" w:space="0" w:color="auto"/>
            <w:left w:val="none" w:sz="0" w:space="0" w:color="auto"/>
            <w:bottom w:val="none" w:sz="0" w:space="0" w:color="auto"/>
            <w:right w:val="none" w:sz="0" w:space="0" w:color="auto"/>
          </w:divBdr>
        </w:div>
        <w:div w:id="327170249">
          <w:marLeft w:val="0"/>
          <w:marRight w:val="0"/>
          <w:marTop w:val="0"/>
          <w:marBottom w:val="0"/>
          <w:divBdr>
            <w:top w:val="none" w:sz="0" w:space="0" w:color="auto"/>
            <w:left w:val="none" w:sz="0" w:space="0" w:color="auto"/>
            <w:bottom w:val="none" w:sz="0" w:space="0" w:color="auto"/>
            <w:right w:val="none" w:sz="0" w:space="0" w:color="auto"/>
          </w:divBdr>
        </w:div>
        <w:div w:id="398674451">
          <w:marLeft w:val="0"/>
          <w:marRight w:val="0"/>
          <w:marTop w:val="0"/>
          <w:marBottom w:val="0"/>
          <w:divBdr>
            <w:top w:val="none" w:sz="0" w:space="0" w:color="auto"/>
            <w:left w:val="none" w:sz="0" w:space="0" w:color="auto"/>
            <w:bottom w:val="none" w:sz="0" w:space="0" w:color="auto"/>
            <w:right w:val="none" w:sz="0" w:space="0" w:color="auto"/>
          </w:divBdr>
        </w:div>
        <w:div w:id="1435395913">
          <w:marLeft w:val="0"/>
          <w:marRight w:val="0"/>
          <w:marTop w:val="0"/>
          <w:marBottom w:val="0"/>
          <w:divBdr>
            <w:top w:val="none" w:sz="0" w:space="0" w:color="auto"/>
            <w:left w:val="none" w:sz="0" w:space="0" w:color="auto"/>
            <w:bottom w:val="none" w:sz="0" w:space="0" w:color="auto"/>
            <w:right w:val="none" w:sz="0" w:space="0" w:color="auto"/>
          </w:divBdr>
        </w:div>
        <w:div w:id="2108647471">
          <w:marLeft w:val="0"/>
          <w:marRight w:val="0"/>
          <w:marTop w:val="0"/>
          <w:marBottom w:val="0"/>
          <w:divBdr>
            <w:top w:val="none" w:sz="0" w:space="0" w:color="auto"/>
            <w:left w:val="none" w:sz="0" w:space="0" w:color="auto"/>
            <w:bottom w:val="none" w:sz="0" w:space="0" w:color="auto"/>
            <w:right w:val="none" w:sz="0" w:space="0" w:color="auto"/>
          </w:divBdr>
        </w:div>
        <w:div w:id="44767841">
          <w:marLeft w:val="0"/>
          <w:marRight w:val="0"/>
          <w:marTop w:val="0"/>
          <w:marBottom w:val="0"/>
          <w:divBdr>
            <w:top w:val="none" w:sz="0" w:space="0" w:color="auto"/>
            <w:left w:val="none" w:sz="0" w:space="0" w:color="auto"/>
            <w:bottom w:val="none" w:sz="0" w:space="0" w:color="auto"/>
            <w:right w:val="none" w:sz="0" w:space="0" w:color="auto"/>
          </w:divBdr>
        </w:div>
        <w:div w:id="6834304">
          <w:marLeft w:val="0"/>
          <w:marRight w:val="0"/>
          <w:marTop w:val="0"/>
          <w:marBottom w:val="0"/>
          <w:divBdr>
            <w:top w:val="none" w:sz="0" w:space="0" w:color="auto"/>
            <w:left w:val="none" w:sz="0" w:space="0" w:color="auto"/>
            <w:bottom w:val="none" w:sz="0" w:space="0" w:color="auto"/>
            <w:right w:val="none" w:sz="0" w:space="0" w:color="auto"/>
          </w:divBdr>
        </w:div>
        <w:div w:id="1849444023">
          <w:marLeft w:val="0"/>
          <w:marRight w:val="0"/>
          <w:marTop w:val="0"/>
          <w:marBottom w:val="0"/>
          <w:divBdr>
            <w:top w:val="none" w:sz="0" w:space="0" w:color="auto"/>
            <w:left w:val="none" w:sz="0" w:space="0" w:color="auto"/>
            <w:bottom w:val="none" w:sz="0" w:space="0" w:color="auto"/>
            <w:right w:val="none" w:sz="0" w:space="0" w:color="auto"/>
          </w:divBdr>
        </w:div>
        <w:div w:id="1746952147">
          <w:marLeft w:val="0"/>
          <w:marRight w:val="0"/>
          <w:marTop w:val="0"/>
          <w:marBottom w:val="0"/>
          <w:divBdr>
            <w:top w:val="none" w:sz="0" w:space="0" w:color="auto"/>
            <w:left w:val="none" w:sz="0" w:space="0" w:color="auto"/>
            <w:bottom w:val="none" w:sz="0" w:space="0" w:color="auto"/>
            <w:right w:val="none" w:sz="0" w:space="0" w:color="auto"/>
          </w:divBdr>
        </w:div>
        <w:div w:id="868836405">
          <w:marLeft w:val="0"/>
          <w:marRight w:val="0"/>
          <w:marTop w:val="0"/>
          <w:marBottom w:val="0"/>
          <w:divBdr>
            <w:top w:val="none" w:sz="0" w:space="0" w:color="auto"/>
            <w:left w:val="none" w:sz="0" w:space="0" w:color="auto"/>
            <w:bottom w:val="none" w:sz="0" w:space="0" w:color="auto"/>
            <w:right w:val="none" w:sz="0" w:space="0" w:color="auto"/>
          </w:divBdr>
        </w:div>
        <w:div w:id="1602375868">
          <w:marLeft w:val="0"/>
          <w:marRight w:val="0"/>
          <w:marTop w:val="0"/>
          <w:marBottom w:val="0"/>
          <w:divBdr>
            <w:top w:val="none" w:sz="0" w:space="0" w:color="auto"/>
            <w:left w:val="none" w:sz="0" w:space="0" w:color="auto"/>
            <w:bottom w:val="none" w:sz="0" w:space="0" w:color="auto"/>
            <w:right w:val="none" w:sz="0" w:space="0" w:color="auto"/>
          </w:divBdr>
        </w:div>
        <w:div w:id="1768386930">
          <w:marLeft w:val="0"/>
          <w:marRight w:val="0"/>
          <w:marTop w:val="0"/>
          <w:marBottom w:val="0"/>
          <w:divBdr>
            <w:top w:val="none" w:sz="0" w:space="0" w:color="auto"/>
            <w:left w:val="none" w:sz="0" w:space="0" w:color="auto"/>
            <w:bottom w:val="none" w:sz="0" w:space="0" w:color="auto"/>
            <w:right w:val="none" w:sz="0" w:space="0" w:color="auto"/>
          </w:divBdr>
        </w:div>
        <w:div w:id="1091778527">
          <w:marLeft w:val="0"/>
          <w:marRight w:val="0"/>
          <w:marTop w:val="0"/>
          <w:marBottom w:val="0"/>
          <w:divBdr>
            <w:top w:val="none" w:sz="0" w:space="0" w:color="auto"/>
            <w:left w:val="none" w:sz="0" w:space="0" w:color="auto"/>
            <w:bottom w:val="none" w:sz="0" w:space="0" w:color="auto"/>
            <w:right w:val="none" w:sz="0" w:space="0" w:color="auto"/>
          </w:divBdr>
        </w:div>
        <w:div w:id="2031755476">
          <w:marLeft w:val="0"/>
          <w:marRight w:val="0"/>
          <w:marTop w:val="0"/>
          <w:marBottom w:val="0"/>
          <w:divBdr>
            <w:top w:val="none" w:sz="0" w:space="0" w:color="auto"/>
            <w:left w:val="none" w:sz="0" w:space="0" w:color="auto"/>
            <w:bottom w:val="none" w:sz="0" w:space="0" w:color="auto"/>
            <w:right w:val="none" w:sz="0" w:space="0" w:color="auto"/>
          </w:divBdr>
        </w:div>
      </w:divsChild>
    </w:div>
    <w:div w:id="845947077">
      <w:bodyDiv w:val="1"/>
      <w:marLeft w:val="0"/>
      <w:marRight w:val="0"/>
      <w:marTop w:val="0"/>
      <w:marBottom w:val="0"/>
      <w:divBdr>
        <w:top w:val="none" w:sz="0" w:space="0" w:color="auto"/>
        <w:left w:val="none" w:sz="0" w:space="0" w:color="auto"/>
        <w:bottom w:val="none" w:sz="0" w:space="0" w:color="auto"/>
        <w:right w:val="none" w:sz="0" w:space="0" w:color="auto"/>
      </w:divBdr>
    </w:div>
    <w:div w:id="1088890038">
      <w:bodyDiv w:val="1"/>
      <w:marLeft w:val="0"/>
      <w:marRight w:val="0"/>
      <w:marTop w:val="0"/>
      <w:marBottom w:val="0"/>
      <w:divBdr>
        <w:top w:val="none" w:sz="0" w:space="0" w:color="auto"/>
        <w:left w:val="none" w:sz="0" w:space="0" w:color="auto"/>
        <w:bottom w:val="none" w:sz="0" w:space="0" w:color="auto"/>
        <w:right w:val="none" w:sz="0" w:space="0" w:color="auto"/>
      </w:divBdr>
    </w:div>
    <w:div w:id="1276253849">
      <w:bodyDiv w:val="1"/>
      <w:marLeft w:val="0"/>
      <w:marRight w:val="0"/>
      <w:marTop w:val="0"/>
      <w:marBottom w:val="0"/>
      <w:divBdr>
        <w:top w:val="none" w:sz="0" w:space="0" w:color="auto"/>
        <w:left w:val="none" w:sz="0" w:space="0" w:color="auto"/>
        <w:bottom w:val="none" w:sz="0" w:space="0" w:color="auto"/>
        <w:right w:val="none" w:sz="0" w:space="0" w:color="auto"/>
      </w:divBdr>
    </w:div>
    <w:div w:id="1503280056">
      <w:bodyDiv w:val="1"/>
      <w:marLeft w:val="0"/>
      <w:marRight w:val="0"/>
      <w:marTop w:val="0"/>
      <w:marBottom w:val="0"/>
      <w:divBdr>
        <w:top w:val="none" w:sz="0" w:space="0" w:color="auto"/>
        <w:left w:val="none" w:sz="0" w:space="0" w:color="auto"/>
        <w:bottom w:val="none" w:sz="0" w:space="0" w:color="auto"/>
        <w:right w:val="none" w:sz="0" w:space="0" w:color="auto"/>
      </w:divBdr>
      <w:divsChild>
        <w:div w:id="83454070">
          <w:marLeft w:val="0"/>
          <w:marRight w:val="0"/>
          <w:marTop w:val="0"/>
          <w:marBottom w:val="0"/>
          <w:divBdr>
            <w:top w:val="single" w:sz="2" w:space="0" w:color="E1E1E1"/>
            <w:left w:val="single" w:sz="2" w:space="0" w:color="E1E1E1"/>
            <w:bottom w:val="single" w:sz="2" w:space="0" w:color="E1E1E1"/>
            <w:right w:val="single" w:sz="2" w:space="0" w:color="E1E1E1"/>
          </w:divBdr>
        </w:div>
        <w:div w:id="159665270">
          <w:marLeft w:val="0"/>
          <w:marRight w:val="0"/>
          <w:marTop w:val="0"/>
          <w:marBottom w:val="0"/>
          <w:divBdr>
            <w:top w:val="single" w:sz="2" w:space="0" w:color="E1E1E1"/>
            <w:left w:val="single" w:sz="2" w:space="0" w:color="E1E1E1"/>
            <w:bottom w:val="single" w:sz="2" w:space="0" w:color="E1E1E1"/>
            <w:right w:val="single" w:sz="2" w:space="0" w:color="E1E1E1"/>
          </w:divBdr>
          <w:divsChild>
            <w:div w:id="1380665699">
              <w:marLeft w:val="0"/>
              <w:marRight w:val="0"/>
              <w:marTop w:val="0"/>
              <w:marBottom w:val="0"/>
              <w:divBdr>
                <w:top w:val="single" w:sz="2" w:space="0" w:color="E1E1E1"/>
                <w:left w:val="single" w:sz="2" w:space="0" w:color="E1E1E1"/>
                <w:bottom w:val="single" w:sz="2" w:space="0" w:color="E1E1E1"/>
                <w:right w:val="single" w:sz="2" w:space="0" w:color="E1E1E1"/>
              </w:divBdr>
              <w:divsChild>
                <w:div w:id="410352557">
                  <w:marLeft w:val="0"/>
                  <w:marRight w:val="0"/>
                  <w:marTop w:val="0"/>
                  <w:marBottom w:val="0"/>
                  <w:divBdr>
                    <w:top w:val="single" w:sz="2" w:space="0" w:color="E1E1E1"/>
                    <w:left w:val="single" w:sz="2" w:space="0" w:color="E1E1E1"/>
                    <w:bottom w:val="single" w:sz="2" w:space="0" w:color="E1E1E1"/>
                    <w:right w:val="single" w:sz="2" w:space="0" w:color="E1E1E1"/>
                  </w:divBdr>
                </w:div>
                <w:div w:id="905919163">
                  <w:marLeft w:val="0"/>
                  <w:marRight w:val="0"/>
                  <w:marTop w:val="0"/>
                  <w:marBottom w:val="0"/>
                  <w:divBdr>
                    <w:top w:val="single" w:sz="2" w:space="0" w:color="E1E1E1"/>
                    <w:left w:val="single" w:sz="2" w:space="0" w:color="E1E1E1"/>
                    <w:bottom w:val="single" w:sz="2" w:space="0" w:color="E1E1E1"/>
                    <w:right w:val="single" w:sz="2" w:space="0" w:color="E1E1E1"/>
                  </w:divBdr>
                </w:div>
                <w:div w:id="1107115803">
                  <w:marLeft w:val="0"/>
                  <w:marRight w:val="0"/>
                  <w:marTop w:val="0"/>
                  <w:marBottom w:val="0"/>
                  <w:divBdr>
                    <w:top w:val="single" w:sz="2" w:space="0" w:color="E1E1E1"/>
                    <w:left w:val="single" w:sz="2" w:space="0" w:color="E1E1E1"/>
                    <w:bottom w:val="single" w:sz="2" w:space="0" w:color="E1E1E1"/>
                    <w:right w:val="single" w:sz="2" w:space="0" w:color="E1E1E1"/>
                  </w:divBdr>
                </w:div>
                <w:div w:id="409011429">
                  <w:marLeft w:val="0"/>
                  <w:marRight w:val="0"/>
                  <w:marTop w:val="0"/>
                  <w:marBottom w:val="0"/>
                  <w:divBdr>
                    <w:top w:val="single" w:sz="2" w:space="0" w:color="E1E1E1"/>
                    <w:left w:val="single" w:sz="2" w:space="0" w:color="E1E1E1"/>
                    <w:bottom w:val="single" w:sz="2" w:space="0" w:color="E1E1E1"/>
                    <w:right w:val="single" w:sz="2" w:space="0" w:color="E1E1E1"/>
                  </w:divBdr>
                </w:div>
              </w:divsChild>
            </w:div>
          </w:divsChild>
        </w:div>
      </w:divsChild>
    </w:div>
    <w:div w:id="1731612227">
      <w:bodyDiv w:val="1"/>
      <w:marLeft w:val="0"/>
      <w:marRight w:val="0"/>
      <w:marTop w:val="0"/>
      <w:marBottom w:val="0"/>
      <w:divBdr>
        <w:top w:val="none" w:sz="0" w:space="0" w:color="auto"/>
        <w:left w:val="none" w:sz="0" w:space="0" w:color="auto"/>
        <w:bottom w:val="none" w:sz="0" w:space="0" w:color="auto"/>
        <w:right w:val="none" w:sz="0" w:space="0" w:color="auto"/>
      </w:divBdr>
    </w:div>
    <w:div w:id="1905529957">
      <w:bodyDiv w:val="1"/>
      <w:marLeft w:val="0"/>
      <w:marRight w:val="0"/>
      <w:marTop w:val="0"/>
      <w:marBottom w:val="0"/>
      <w:divBdr>
        <w:top w:val="none" w:sz="0" w:space="0" w:color="auto"/>
        <w:left w:val="none" w:sz="0" w:space="0" w:color="auto"/>
        <w:bottom w:val="none" w:sz="0" w:space="0" w:color="auto"/>
        <w:right w:val="none" w:sz="0" w:space="0" w:color="auto"/>
      </w:divBdr>
      <w:divsChild>
        <w:div w:id="912550372">
          <w:marLeft w:val="0"/>
          <w:marRight w:val="0"/>
          <w:marTop w:val="0"/>
          <w:marBottom w:val="0"/>
          <w:divBdr>
            <w:top w:val="single" w:sz="2" w:space="0" w:color="E1E1E1"/>
            <w:left w:val="single" w:sz="2" w:space="0" w:color="E1E1E1"/>
            <w:bottom w:val="single" w:sz="2" w:space="0" w:color="E1E1E1"/>
            <w:right w:val="single" w:sz="2" w:space="0" w:color="E1E1E1"/>
          </w:divBdr>
        </w:div>
      </w:divsChild>
    </w:div>
    <w:div w:id="2020086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yperlink" Target="mailto:info@purplebiolabs.co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purplebiolabs.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6.jpe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mailto:support@purplebiolab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3410</TotalTime>
  <Pages>2</Pages>
  <Words>131</Words>
  <Characters>750</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Gauri Page</dc:creator>
  <cp:keywords/>
  <dc:description/>
  <cp:lastModifiedBy>Archana Kadam</cp:lastModifiedBy>
  <cp:revision>174</cp:revision>
  <dcterms:created xsi:type="dcterms:W3CDTF">2024-03-03T03:24:00Z</dcterms:created>
  <dcterms:modified xsi:type="dcterms:W3CDTF">2026-05-12T08:44:00Z</dcterms:modified>
</cp:coreProperties>
</file>